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AA79A65" w14:textId="0FF00B0C" w:rsidR="008204D0" w:rsidRDefault="008204D0" w:rsidP="00671470">
      <w:pPr>
        <w:jc w:val="both"/>
      </w:pPr>
      <w:r>
        <w:rPr>
          <w:noProof/>
        </w:rPr>
        <w:drawing>
          <wp:anchor distT="0" distB="0" distL="114300" distR="114300" simplePos="0" relativeHeight="251658240" behindDoc="1" locked="0" layoutInCell="1" allowOverlap="1" wp14:anchorId="079EE2DB" wp14:editId="6D03A8F2">
            <wp:simplePos x="0" y="0"/>
            <wp:positionH relativeFrom="column">
              <wp:posOffset>2223986</wp:posOffset>
            </wp:positionH>
            <wp:positionV relativeFrom="paragraph">
              <wp:posOffset>-340360</wp:posOffset>
            </wp:positionV>
            <wp:extent cx="1304706" cy="1257408"/>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ltrasound Logo_Final.tif"/>
                    <pic:cNvPicPr/>
                  </pic:nvPicPr>
                  <pic:blipFill>
                    <a:blip r:embed="rId7"/>
                    <a:stretch>
                      <a:fillRect/>
                    </a:stretch>
                  </pic:blipFill>
                  <pic:spPr>
                    <a:xfrm>
                      <a:off x="0" y="0"/>
                      <a:ext cx="1304706" cy="1257408"/>
                    </a:xfrm>
                    <a:prstGeom prst="rect">
                      <a:avLst/>
                    </a:prstGeom>
                  </pic:spPr>
                </pic:pic>
              </a:graphicData>
            </a:graphic>
            <wp14:sizeRelH relativeFrom="page">
              <wp14:pctWidth>0</wp14:pctWidth>
            </wp14:sizeRelH>
            <wp14:sizeRelV relativeFrom="page">
              <wp14:pctHeight>0</wp14:pctHeight>
            </wp14:sizeRelV>
          </wp:anchor>
        </w:drawing>
      </w:r>
    </w:p>
    <w:p w14:paraId="1ADAE937" w14:textId="77777777" w:rsidR="008204D0" w:rsidRDefault="008204D0" w:rsidP="00671470">
      <w:pPr>
        <w:jc w:val="both"/>
      </w:pPr>
    </w:p>
    <w:p w14:paraId="5B319242" w14:textId="77777777" w:rsidR="008204D0" w:rsidRDefault="008204D0" w:rsidP="00671470">
      <w:pPr>
        <w:jc w:val="both"/>
      </w:pPr>
    </w:p>
    <w:p w14:paraId="17C4DF6C" w14:textId="77777777" w:rsidR="008204D0" w:rsidRDefault="008204D0" w:rsidP="00671470">
      <w:pPr>
        <w:jc w:val="both"/>
      </w:pPr>
    </w:p>
    <w:p w14:paraId="06E475FF" w14:textId="77777777" w:rsidR="008204D0" w:rsidRDefault="008204D0" w:rsidP="00671470">
      <w:pPr>
        <w:jc w:val="both"/>
      </w:pPr>
    </w:p>
    <w:p w14:paraId="42B1921B" w14:textId="77777777" w:rsidR="00671470" w:rsidRDefault="00671470" w:rsidP="00671470">
      <w:pPr>
        <w:jc w:val="both"/>
      </w:pPr>
    </w:p>
    <w:p w14:paraId="058F78AE" w14:textId="77777777" w:rsidR="008204D0" w:rsidRDefault="008204D0" w:rsidP="00671470">
      <w:pPr>
        <w:jc w:val="both"/>
      </w:pPr>
    </w:p>
    <w:p w14:paraId="27F96BE8" w14:textId="33C95CCA" w:rsidR="00CB64A7" w:rsidRDefault="0015335B" w:rsidP="00671470">
      <w:pPr>
        <w:jc w:val="both"/>
      </w:pPr>
      <w:r>
        <w:t xml:space="preserve">Matt Lyon, MD, is a Professor of Emergency Medicine </w:t>
      </w:r>
      <w:r w:rsidR="00CB64A7">
        <w:t>and Executive Director of the Center for Ultrasound Education for the Medical College of Georgia at Augusta University. He also serves as</w:t>
      </w:r>
      <w:r>
        <w:t xml:space="preserve"> Vice Chairman for Academic Programs and Research</w:t>
      </w:r>
      <w:r w:rsidR="00CB64A7">
        <w:t xml:space="preserve"> for the Department of Emergency Medicine. </w:t>
      </w:r>
      <w:r w:rsidR="000C0725">
        <w:t>Dr. Lyon is a graduate of Georgia Institute of Technology (Bachelor’s of Mechanical Engineering) and of the Medical College of Georgia (MD, 1999). He completed his residency in Emergency Medicine at the Medical College of Georgia in 2003.</w:t>
      </w:r>
    </w:p>
    <w:p w14:paraId="63227F6E" w14:textId="77777777" w:rsidR="00CB64A7" w:rsidRDefault="00CB64A7" w:rsidP="00671470">
      <w:pPr>
        <w:jc w:val="both"/>
      </w:pPr>
    </w:p>
    <w:p w14:paraId="3DA23877" w14:textId="64051E68" w:rsidR="00565200" w:rsidRDefault="0015335B" w:rsidP="00671470">
      <w:pPr>
        <w:jc w:val="both"/>
      </w:pPr>
      <w:r>
        <w:t xml:space="preserve">Dr. Lyon is a </w:t>
      </w:r>
      <w:r w:rsidR="009F0483">
        <w:t>well-established</w:t>
      </w:r>
      <w:r>
        <w:t xml:space="preserve"> clinician, educator and researcher. </w:t>
      </w:r>
      <w:r w:rsidR="000C0725">
        <w:t xml:space="preserve">He has a national reputation as an educator on the clinician uses of ultrasound and is a frequent national and international speaker. </w:t>
      </w:r>
      <w:r>
        <w:t xml:space="preserve">His research has focused on clinical applications of ultrasound and sickle cell anemia. He has pioneered several new applications for ultrasound, including use of ultrasound for volume resuscitation in critically ill patients, use of ultrasound for respiratory complaints and for traumatic brain injury assessment. His brain injury assessment using ultrasound has been both experimentally and clinically oriented and has received grant funding. </w:t>
      </w:r>
      <w:r w:rsidR="00337BE5">
        <w:t>He is building collaborations with industry to bring new devices and techniques to the market for brain injury assessment.</w:t>
      </w:r>
    </w:p>
    <w:p w14:paraId="135D0C18" w14:textId="77777777" w:rsidR="0015335B" w:rsidRDefault="0015335B" w:rsidP="00671470">
      <w:pPr>
        <w:jc w:val="both"/>
      </w:pPr>
    </w:p>
    <w:p w14:paraId="3D7F94E6" w14:textId="4EF974BE" w:rsidR="00CB64A7" w:rsidRDefault="00CB64A7" w:rsidP="00671470">
      <w:pPr>
        <w:jc w:val="both"/>
      </w:pPr>
      <w:r>
        <w:t xml:space="preserve">Continuing on work began in the early 2000’s, Dr. Lyon was charged with creating </w:t>
      </w:r>
      <w:proofErr w:type="gramStart"/>
      <w:r>
        <w:t>a</w:t>
      </w:r>
      <w:proofErr w:type="gramEnd"/>
      <w:r>
        <w:t xml:space="preserve"> integrated training program undergraduate and graduate medical education for the </w:t>
      </w:r>
      <w:r w:rsidR="000C0725">
        <w:t>Medical C</w:t>
      </w:r>
      <w:r>
        <w:t xml:space="preserve">ollege of </w:t>
      </w:r>
      <w:r w:rsidR="000C0725">
        <w:t>Georgia</w:t>
      </w:r>
      <w:r>
        <w:t xml:space="preserve"> for ultrasound education. In November 2006, he was named the Executive Director of the Center for Ultrasound Education. The mission of this newly created Center is to utilize ultrasound as an educational tool, providing a cognitive scaffolding to improving medical education.  His curriculum is fully integrated into the 4-year curriculum for all 920 medical students at MCG as well as approximately 350 postgraduate medical residents from a wide range of specialties at Augusta </w:t>
      </w:r>
      <w:r w:rsidR="000C0725">
        <w:t>University</w:t>
      </w:r>
      <w:r>
        <w:t xml:space="preserve"> </w:t>
      </w:r>
      <w:r w:rsidR="000C0725">
        <w:t>Medical</w:t>
      </w:r>
      <w:r>
        <w:t xml:space="preserve"> Center. These specialties include Anesthesiology, Emergency Medicine, Family Medicine, Internal Medicine, General Surgery, Pediatrics and fellowships in Pulmonary Critical Care, </w:t>
      </w:r>
      <w:r w:rsidR="000C0725">
        <w:t>Surgical</w:t>
      </w:r>
      <w:r>
        <w:t xml:space="preserve"> Critical Care, and Neonatal Critical Care. </w:t>
      </w:r>
      <w:r w:rsidR="000C0725">
        <w:t>His efforts have been well received by both students and faculty, creating a novel, nation-leading educational experience for MCG learners.</w:t>
      </w:r>
    </w:p>
    <w:p w14:paraId="73A5A68B" w14:textId="77777777" w:rsidR="009F0483" w:rsidRDefault="009F0483" w:rsidP="00671470">
      <w:pPr>
        <w:jc w:val="both"/>
      </w:pPr>
      <w:bookmarkStart w:id="0" w:name="_GoBack"/>
      <w:bookmarkEnd w:id="0"/>
    </w:p>
    <w:sectPr w:rsidR="009F0483" w:rsidSect="00260BF9">
      <w:headerReference w:type="default" r:id="rId8"/>
      <w:footerReference w:type="default" r:id="rId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9AA9B53" w14:textId="77777777" w:rsidR="00637892" w:rsidRDefault="00637892" w:rsidP="008204D0">
      <w:r>
        <w:separator/>
      </w:r>
    </w:p>
  </w:endnote>
  <w:endnote w:type="continuationSeparator" w:id="0">
    <w:p w14:paraId="12989119" w14:textId="77777777" w:rsidR="00637892" w:rsidRDefault="00637892" w:rsidP="008204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6E1345" w14:textId="77777777" w:rsidR="008204D0" w:rsidRPr="008204D0" w:rsidRDefault="008204D0" w:rsidP="00671470">
    <w:pPr>
      <w:pStyle w:val="Footer"/>
      <w:jc w:val="center"/>
      <w:rPr>
        <w:sz w:val="20"/>
        <w:szCs w:val="20"/>
      </w:rPr>
    </w:pPr>
    <w:r w:rsidRPr="008204D0">
      <w:rPr>
        <w:sz w:val="20"/>
        <w:szCs w:val="20"/>
      </w:rPr>
      <w:t>Center for Ultrasound Education</w:t>
    </w:r>
  </w:p>
  <w:p w14:paraId="70557DA6" w14:textId="5BE5FAE8" w:rsidR="008204D0" w:rsidRPr="008204D0" w:rsidRDefault="008204D0" w:rsidP="00671470">
    <w:pPr>
      <w:pStyle w:val="Footer"/>
      <w:jc w:val="center"/>
      <w:rPr>
        <w:sz w:val="20"/>
        <w:szCs w:val="20"/>
      </w:rPr>
    </w:pPr>
    <w:r w:rsidRPr="008204D0">
      <w:rPr>
        <w:sz w:val="20"/>
        <w:szCs w:val="20"/>
      </w:rPr>
      <w:t>1474 Laney Walker Blvd</w:t>
    </w:r>
  </w:p>
  <w:p w14:paraId="4DAB1ED3" w14:textId="1AC248C3" w:rsidR="008204D0" w:rsidRPr="008204D0" w:rsidRDefault="008204D0" w:rsidP="00671470">
    <w:pPr>
      <w:pStyle w:val="Footer"/>
      <w:jc w:val="center"/>
      <w:rPr>
        <w:sz w:val="20"/>
        <w:szCs w:val="20"/>
      </w:rPr>
    </w:pPr>
    <w:r w:rsidRPr="008204D0">
      <w:rPr>
        <w:sz w:val="20"/>
        <w:szCs w:val="20"/>
      </w:rPr>
      <w:t>CJ3101</w:t>
    </w:r>
  </w:p>
  <w:p w14:paraId="61F1EC3C" w14:textId="5A826207" w:rsidR="008204D0" w:rsidRPr="008204D0" w:rsidRDefault="008204D0" w:rsidP="00671470">
    <w:pPr>
      <w:pStyle w:val="Footer"/>
      <w:jc w:val="center"/>
      <w:rPr>
        <w:sz w:val="20"/>
        <w:szCs w:val="20"/>
      </w:rPr>
    </w:pPr>
    <w:r w:rsidRPr="008204D0">
      <w:rPr>
        <w:sz w:val="20"/>
        <w:szCs w:val="20"/>
      </w:rPr>
      <w:t>1120 15</w:t>
    </w:r>
    <w:r w:rsidRPr="008204D0">
      <w:rPr>
        <w:sz w:val="20"/>
        <w:szCs w:val="20"/>
        <w:vertAlign w:val="superscript"/>
      </w:rPr>
      <w:t>th</w:t>
    </w:r>
    <w:r w:rsidRPr="008204D0">
      <w:rPr>
        <w:sz w:val="20"/>
        <w:szCs w:val="20"/>
      </w:rPr>
      <w:t xml:space="preserve"> St</w:t>
    </w:r>
  </w:p>
  <w:p w14:paraId="45AEB5D4" w14:textId="56F7827B" w:rsidR="008204D0" w:rsidRPr="008204D0" w:rsidRDefault="008204D0" w:rsidP="00671470">
    <w:pPr>
      <w:pStyle w:val="Footer"/>
      <w:jc w:val="center"/>
      <w:rPr>
        <w:sz w:val="20"/>
        <w:szCs w:val="20"/>
      </w:rPr>
    </w:pPr>
    <w:r w:rsidRPr="008204D0">
      <w:rPr>
        <w:sz w:val="20"/>
        <w:szCs w:val="20"/>
      </w:rPr>
      <w:t>Augusta, GA 30912</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833B1" w14:textId="77777777" w:rsidR="00637892" w:rsidRDefault="00637892" w:rsidP="008204D0">
      <w:r>
        <w:separator/>
      </w:r>
    </w:p>
  </w:footnote>
  <w:footnote w:type="continuationSeparator" w:id="0">
    <w:p w14:paraId="75ADA455" w14:textId="77777777" w:rsidR="00637892" w:rsidRDefault="00637892" w:rsidP="008204D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68489" w14:textId="77777777" w:rsidR="00671470" w:rsidRDefault="00671470">
    <w:pPr>
      <w:pStyle w:val="Header"/>
    </w:pPr>
  </w:p>
  <w:p w14:paraId="0CCA29C8" w14:textId="77777777" w:rsidR="00671470" w:rsidRDefault="00671470" w:rsidP="0067147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335B"/>
    <w:rsid w:val="000C0725"/>
    <w:rsid w:val="0015335B"/>
    <w:rsid w:val="00260BF9"/>
    <w:rsid w:val="00337BE5"/>
    <w:rsid w:val="00565200"/>
    <w:rsid w:val="005F1315"/>
    <w:rsid w:val="00637892"/>
    <w:rsid w:val="00671470"/>
    <w:rsid w:val="008204D0"/>
    <w:rsid w:val="00851A5F"/>
    <w:rsid w:val="00905BCB"/>
    <w:rsid w:val="00951701"/>
    <w:rsid w:val="009F0483"/>
    <w:rsid w:val="00CB64A7"/>
    <w:rsid w:val="00EF7946"/>
    <w:rsid w:val="00F327A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1163D85"/>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204D0"/>
    <w:pPr>
      <w:tabs>
        <w:tab w:val="center" w:pos="4680"/>
        <w:tab w:val="right" w:pos="9360"/>
      </w:tabs>
    </w:pPr>
  </w:style>
  <w:style w:type="character" w:customStyle="1" w:styleId="HeaderChar">
    <w:name w:val="Header Char"/>
    <w:basedOn w:val="DefaultParagraphFont"/>
    <w:link w:val="Header"/>
    <w:uiPriority w:val="99"/>
    <w:rsid w:val="008204D0"/>
  </w:style>
  <w:style w:type="paragraph" w:styleId="Footer">
    <w:name w:val="footer"/>
    <w:basedOn w:val="Normal"/>
    <w:link w:val="FooterChar"/>
    <w:uiPriority w:val="99"/>
    <w:unhideWhenUsed/>
    <w:rsid w:val="008204D0"/>
    <w:pPr>
      <w:tabs>
        <w:tab w:val="center" w:pos="4680"/>
        <w:tab w:val="right" w:pos="9360"/>
      </w:tabs>
    </w:pPr>
  </w:style>
  <w:style w:type="character" w:customStyle="1" w:styleId="FooterChar">
    <w:name w:val="Footer Char"/>
    <w:basedOn w:val="DefaultParagraphFont"/>
    <w:link w:val="Footer"/>
    <w:uiPriority w:val="99"/>
    <w:rsid w:val="008204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412A09-898F-E145-B1DF-2A811B25B3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352</Words>
  <Characters>2007</Characters>
  <Application>Microsoft Macintosh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Lyon</dc:creator>
  <cp:keywords/>
  <dc:description/>
  <cp:lastModifiedBy>Microsoft Office User</cp:lastModifiedBy>
  <cp:revision>3</cp:revision>
  <dcterms:created xsi:type="dcterms:W3CDTF">2018-01-26T15:28:00Z</dcterms:created>
  <dcterms:modified xsi:type="dcterms:W3CDTF">2018-01-26T15:34:00Z</dcterms:modified>
</cp:coreProperties>
</file>