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3C8F" w14:textId="3BC09E88" w:rsidR="00B5617C" w:rsidRDefault="00B5617C" w:rsidP="00B73E32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0EDF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A73B06B" wp14:editId="7343F0C1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1724025" cy="1716405"/>
            <wp:effectExtent l="0" t="0" r="9525" b="0"/>
            <wp:wrapSquare wrapText="bothSides"/>
            <wp:docPr id="1361520140" name="Picture 1" descr="A logo of a cheeta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20140" name="Picture 1" descr="A logo of a cheetah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5" t="4617"/>
                    <a:stretch/>
                  </pic:blipFill>
                  <pic:spPr bwMode="auto">
                    <a:xfrm>
                      <a:off x="0" y="0"/>
                      <a:ext cx="1724025" cy="171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Early Career SABV Pilot Grants</w:t>
      </w:r>
    </w:p>
    <w:p w14:paraId="664B1BBB" w14:textId="77777777" w:rsidR="00B5617C" w:rsidRPr="00E0271E" w:rsidRDefault="00B5617C" w:rsidP="00B73E32">
      <w:pPr>
        <w:spacing w:after="60" w:line="240" w:lineRule="auto"/>
        <w:jc w:val="center"/>
        <w:rPr>
          <w:rFonts w:ascii="Arial" w:hAnsi="Arial" w:cs="Arial"/>
          <w:b/>
          <w:bCs/>
          <w:color w:val="1F3864" w:themeColor="accent1" w:themeShade="80"/>
        </w:rPr>
      </w:pPr>
      <w:r w:rsidRPr="00E0271E">
        <w:rPr>
          <w:rFonts w:ascii="Arial" w:hAnsi="Arial" w:cs="Arial"/>
          <w:b/>
          <w:bCs/>
          <w:color w:val="1F3864" w:themeColor="accent1" w:themeShade="80"/>
        </w:rPr>
        <w:t>Augusta ROAR: Specialized Centers of Research Excellence on Sex Differences</w:t>
      </w:r>
    </w:p>
    <w:p w14:paraId="5FC05DEC" w14:textId="538A437E" w:rsidR="008D6D00" w:rsidRDefault="00B5617C" w:rsidP="00B73E32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NIH-funded Augusta SCORE program is pleased to announce </w:t>
      </w:r>
      <w:r w:rsidR="002D66F9" w:rsidRPr="00B5617C">
        <w:rPr>
          <w:rFonts w:ascii="Arial" w:hAnsi="Arial" w:cs="Arial"/>
        </w:rPr>
        <w:t xml:space="preserve">pilot grants to support innovative research relevant to the SCORE mission. </w:t>
      </w:r>
      <w:r w:rsidR="008D6D00">
        <w:rPr>
          <w:rFonts w:ascii="Arial" w:hAnsi="Arial" w:cs="Arial"/>
        </w:rPr>
        <w:t xml:space="preserve"> </w:t>
      </w:r>
      <w:r w:rsidR="002D66F9" w:rsidRPr="00B5617C">
        <w:rPr>
          <w:rFonts w:ascii="Arial" w:hAnsi="Arial" w:cs="Arial"/>
        </w:rPr>
        <w:t xml:space="preserve">Pilot ROAR grants will support </w:t>
      </w:r>
      <w:r w:rsidR="0018395E">
        <w:rPr>
          <w:rFonts w:ascii="Arial" w:hAnsi="Arial" w:cs="Arial"/>
        </w:rPr>
        <w:t xml:space="preserve">innovative studies from </w:t>
      </w:r>
      <w:r w:rsidR="002D66F9" w:rsidRPr="00B5617C">
        <w:rPr>
          <w:rFonts w:ascii="Arial" w:hAnsi="Arial" w:cs="Arial"/>
        </w:rPr>
        <w:t xml:space="preserve">early career investigators </w:t>
      </w:r>
      <w:r w:rsidR="0018395E">
        <w:rPr>
          <w:rFonts w:ascii="Arial" w:hAnsi="Arial" w:cs="Arial"/>
        </w:rPr>
        <w:t>who are interested in</w:t>
      </w:r>
      <w:r w:rsidR="008D6D00">
        <w:rPr>
          <w:rFonts w:ascii="Arial" w:hAnsi="Arial" w:cs="Arial"/>
        </w:rPr>
        <w:t xml:space="preserve"> </w:t>
      </w:r>
      <w:r w:rsidR="00AB65E2">
        <w:rPr>
          <w:rFonts w:ascii="Arial" w:hAnsi="Arial" w:cs="Arial"/>
        </w:rPr>
        <w:t>engaging in</w:t>
      </w:r>
      <w:r w:rsidR="00AB65E2" w:rsidRPr="008D6D00">
        <w:rPr>
          <w:rFonts w:ascii="Arial" w:hAnsi="Arial" w:cs="Arial"/>
        </w:rPr>
        <w:t xml:space="preserve"> </w:t>
      </w:r>
      <w:r w:rsidR="008D6D00" w:rsidRPr="008D6D00">
        <w:rPr>
          <w:rFonts w:ascii="Arial" w:hAnsi="Arial" w:cs="Arial"/>
        </w:rPr>
        <w:t>sex as a biological variable (SABV)-related research</w:t>
      </w:r>
      <w:r w:rsidR="008D6D00">
        <w:rPr>
          <w:rFonts w:ascii="Arial" w:hAnsi="Arial" w:cs="Arial"/>
        </w:rPr>
        <w:t>.</w:t>
      </w:r>
      <w:r w:rsidR="008D6D00" w:rsidRPr="008D6D00">
        <w:rPr>
          <w:rFonts w:ascii="Arial" w:hAnsi="Arial" w:cs="Arial"/>
        </w:rPr>
        <w:t xml:space="preserve"> </w:t>
      </w:r>
      <w:r w:rsidR="008D6D00" w:rsidRPr="00B5617C">
        <w:rPr>
          <w:rFonts w:ascii="Arial" w:hAnsi="Arial" w:cs="Arial"/>
        </w:rPr>
        <w:t>Pilot grants can be requested to 1) to expand current research not focused on SABV to include SABV or 2) to increase capacity to assess</w:t>
      </w:r>
      <w:r w:rsidR="00AB65E2">
        <w:rPr>
          <w:rFonts w:ascii="Arial" w:hAnsi="Arial" w:cs="Arial"/>
        </w:rPr>
        <w:t xml:space="preserve"> SABV</w:t>
      </w:r>
      <w:r w:rsidR="008D6D00" w:rsidRPr="00B5617C">
        <w:rPr>
          <w:rFonts w:ascii="Arial" w:hAnsi="Arial" w:cs="Arial"/>
        </w:rPr>
        <w:t>.</w:t>
      </w:r>
    </w:p>
    <w:p w14:paraId="3EBFCB3A" w14:textId="55DB1A12" w:rsidR="008D6D00" w:rsidRDefault="008D6D00" w:rsidP="00B73E32">
      <w:pPr>
        <w:spacing w:after="60" w:line="240" w:lineRule="auto"/>
        <w:jc w:val="both"/>
        <w:rPr>
          <w:rFonts w:ascii="Arial" w:hAnsi="Arial" w:cs="Arial"/>
        </w:rPr>
      </w:pPr>
      <w:r w:rsidRPr="008D6D00">
        <w:rPr>
          <w:rFonts w:ascii="Arial" w:hAnsi="Arial" w:cs="Arial"/>
        </w:rPr>
        <w:t xml:space="preserve">Eligible candidates include </w:t>
      </w:r>
      <w:r w:rsidR="00FB740D" w:rsidRPr="00B5617C">
        <w:rPr>
          <w:rFonts w:ascii="Arial" w:hAnsi="Arial" w:cs="Arial"/>
        </w:rPr>
        <w:t>early career faculty at the level of Instructor, Assistant Professor, or equivalent</w:t>
      </w:r>
      <w:r w:rsidR="00FB740D">
        <w:rPr>
          <w:rFonts w:ascii="Arial" w:hAnsi="Arial" w:cs="Arial"/>
        </w:rPr>
        <w:t xml:space="preserve"> a</w:t>
      </w:r>
      <w:r w:rsidRPr="008D6D00">
        <w:rPr>
          <w:rFonts w:ascii="Arial" w:hAnsi="Arial" w:cs="Arial"/>
        </w:rPr>
        <w:t>t Augusta University (AU), University of Mississippi Medical Center (UMMC), or University of South Carolina (USC)</w:t>
      </w:r>
      <w:r>
        <w:rPr>
          <w:rFonts w:ascii="Arial" w:hAnsi="Arial" w:cs="Arial"/>
        </w:rPr>
        <w:t xml:space="preserve">. </w:t>
      </w:r>
      <w:r w:rsidR="00E751B8">
        <w:rPr>
          <w:rFonts w:ascii="Arial" w:hAnsi="Arial" w:cs="Arial"/>
        </w:rPr>
        <w:t xml:space="preserve">Eligible applicant must be </w:t>
      </w:r>
      <w:r w:rsidR="00E751B8" w:rsidRPr="00B5617C">
        <w:rPr>
          <w:rFonts w:ascii="Arial" w:hAnsi="Arial" w:cs="Arial"/>
        </w:rPr>
        <w:t>able to commit a minimum of 6-person months of full-time effort for career enhancement and research activities</w:t>
      </w:r>
      <w:r w:rsidR="00E751B8">
        <w:rPr>
          <w:rFonts w:ascii="Arial" w:hAnsi="Arial" w:cs="Arial"/>
        </w:rPr>
        <w:t xml:space="preserve">, and </w:t>
      </w:r>
      <w:r w:rsidR="00DB2165">
        <w:rPr>
          <w:rFonts w:ascii="Arial" w:hAnsi="Arial" w:cs="Arial"/>
        </w:rPr>
        <w:t xml:space="preserve">be </w:t>
      </w:r>
      <w:r w:rsidR="00E751B8">
        <w:rPr>
          <w:rFonts w:ascii="Arial" w:hAnsi="Arial" w:cs="Arial"/>
        </w:rPr>
        <w:t>eligible to submit for independent grants</w:t>
      </w:r>
      <w:r w:rsidR="00E751B8" w:rsidRPr="00B5617C">
        <w:rPr>
          <w:rFonts w:ascii="Arial" w:hAnsi="Arial" w:cs="Arial"/>
        </w:rPr>
        <w:t xml:space="preserve">. </w:t>
      </w:r>
      <w:r w:rsidR="00095733" w:rsidRPr="00B5617C">
        <w:rPr>
          <w:rFonts w:ascii="Arial" w:hAnsi="Arial" w:cs="Arial"/>
        </w:rPr>
        <w:t xml:space="preserve">Former or current PI’s on NIH research project grants (not including </w:t>
      </w:r>
      <w:r w:rsidR="00BA3200">
        <w:rPr>
          <w:rFonts w:ascii="Arial" w:hAnsi="Arial" w:cs="Arial"/>
        </w:rPr>
        <w:t xml:space="preserve">Career Development (R00/K), </w:t>
      </w:r>
      <w:r w:rsidR="00095733" w:rsidRPr="00B5617C">
        <w:rPr>
          <w:rFonts w:ascii="Arial" w:hAnsi="Arial" w:cs="Arial"/>
        </w:rPr>
        <w:t xml:space="preserve">Small (R03) or Exploratory/Developmental (R21) grants or equivalent), or project leaders on P01 or center grants (e.g., P30, P50) are not eligible; pre- and post-doctoral fellowships excluded). </w:t>
      </w:r>
      <w:r w:rsidRPr="008D6D00">
        <w:rPr>
          <w:rFonts w:ascii="Arial" w:hAnsi="Arial" w:cs="Arial"/>
        </w:rPr>
        <w:t>Applicants can request up to $</w:t>
      </w:r>
      <w:r>
        <w:rPr>
          <w:rFonts w:ascii="Arial" w:hAnsi="Arial" w:cs="Arial"/>
        </w:rPr>
        <w:t>20</w:t>
      </w:r>
      <w:r w:rsidRPr="008D6D00">
        <w:rPr>
          <w:rFonts w:ascii="Arial" w:hAnsi="Arial" w:cs="Arial"/>
        </w:rPr>
        <w:t>,000</w:t>
      </w:r>
      <w:r>
        <w:rPr>
          <w:rFonts w:ascii="Arial" w:hAnsi="Arial" w:cs="Arial"/>
        </w:rPr>
        <w:t xml:space="preserve">/award. </w:t>
      </w:r>
      <w:r w:rsidRPr="008D6D00">
        <w:rPr>
          <w:rFonts w:ascii="Arial" w:hAnsi="Arial" w:cs="Arial"/>
        </w:rPr>
        <w:t xml:space="preserve"> </w:t>
      </w:r>
      <w:r w:rsidR="00095733">
        <w:rPr>
          <w:rFonts w:ascii="Arial" w:hAnsi="Arial" w:cs="Arial"/>
          <w:b/>
          <w:bCs/>
          <w:i/>
          <w:iCs/>
        </w:rPr>
        <w:t>APPLICATIONS DUE MARCH 1, 2024.</w:t>
      </w:r>
    </w:p>
    <w:p w14:paraId="1FD6BBBF" w14:textId="4415ED03" w:rsidR="008D6D00" w:rsidRPr="008D6D00" w:rsidRDefault="008D6D00" w:rsidP="00B73E32">
      <w:pPr>
        <w:spacing w:after="60" w:line="240" w:lineRule="auto"/>
        <w:jc w:val="both"/>
        <w:rPr>
          <w:rFonts w:ascii="Arial" w:hAnsi="Arial" w:cs="Arial"/>
        </w:rPr>
      </w:pPr>
      <w:r w:rsidRPr="008D6D00">
        <w:rPr>
          <w:rFonts w:ascii="Arial" w:hAnsi="Arial" w:cs="Arial"/>
        </w:rPr>
        <w:t xml:space="preserve">Interested applicants should submit: </w:t>
      </w:r>
    </w:p>
    <w:p w14:paraId="427AACAE" w14:textId="6A3EF141" w:rsidR="008D6D00" w:rsidRPr="008D6D00" w:rsidRDefault="008D6D00" w:rsidP="00B73E32">
      <w:pPr>
        <w:pStyle w:val="ListParagraph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8D6D00">
        <w:rPr>
          <w:rFonts w:ascii="Arial" w:hAnsi="Arial" w:cs="Arial"/>
        </w:rPr>
        <w:t xml:space="preserve">Augusta ROAR Application Cover Page </w:t>
      </w:r>
      <w:bookmarkStart w:id="0" w:name="_GoBack"/>
      <w:bookmarkEnd w:id="0"/>
    </w:p>
    <w:p w14:paraId="773F65AD" w14:textId="3FC6CF03" w:rsidR="008D6D00" w:rsidRPr="008D6D00" w:rsidRDefault="002A2C35" w:rsidP="00B73E32">
      <w:pPr>
        <w:pStyle w:val="ListParagraph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NIH </w:t>
      </w:r>
      <w:proofErr w:type="spellStart"/>
      <w:r w:rsidR="00FB740D">
        <w:rPr>
          <w:rFonts w:ascii="Arial" w:hAnsi="Arial" w:cs="Arial"/>
        </w:rPr>
        <w:t>B</w:t>
      </w:r>
      <w:r w:rsidR="008D6D00" w:rsidRPr="008D6D00">
        <w:rPr>
          <w:rFonts w:ascii="Arial" w:hAnsi="Arial" w:cs="Arial"/>
        </w:rPr>
        <w:t>iosketch</w:t>
      </w:r>
      <w:proofErr w:type="spellEnd"/>
      <w:r w:rsidR="008D6D00" w:rsidRPr="008D6D00">
        <w:rPr>
          <w:rFonts w:ascii="Arial" w:hAnsi="Arial" w:cs="Arial"/>
        </w:rPr>
        <w:t xml:space="preserve"> </w:t>
      </w:r>
    </w:p>
    <w:p w14:paraId="562C8F37" w14:textId="3BD6A201" w:rsidR="008D6D00" w:rsidRPr="008D6D00" w:rsidRDefault="00FB740D" w:rsidP="00B73E32">
      <w:pPr>
        <w:pStyle w:val="ListParagraph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Aims and d</w:t>
      </w:r>
      <w:r w:rsidR="008D6D00" w:rsidRPr="008D6D00">
        <w:rPr>
          <w:rFonts w:ascii="Arial" w:hAnsi="Arial" w:cs="Arial"/>
        </w:rPr>
        <w:t xml:space="preserve">escription of </w:t>
      </w:r>
      <w:r w:rsidR="008D6D00">
        <w:rPr>
          <w:rFonts w:ascii="Arial" w:hAnsi="Arial" w:cs="Arial"/>
        </w:rPr>
        <w:t>research plan</w:t>
      </w:r>
      <w:r>
        <w:rPr>
          <w:rFonts w:ascii="Arial" w:hAnsi="Arial" w:cs="Arial"/>
        </w:rPr>
        <w:t xml:space="preserve"> including relevance to SABV </w:t>
      </w:r>
      <w:r w:rsidR="008D6D00" w:rsidRPr="008D6D00">
        <w:rPr>
          <w:rFonts w:ascii="Arial" w:hAnsi="Arial" w:cs="Arial"/>
        </w:rPr>
        <w:t>(</w:t>
      </w:r>
      <w:r w:rsidR="00BA3200">
        <w:rPr>
          <w:rFonts w:ascii="Arial" w:hAnsi="Arial" w:cs="Arial"/>
        </w:rPr>
        <w:t>3</w:t>
      </w:r>
      <w:r w:rsidR="00BA3200" w:rsidRPr="008D6D00">
        <w:rPr>
          <w:rFonts w:ascii="Arial" w:hAnsi="Arial" w:cs="Arial"/>
        </w:rPr>
        <w:t xml:space="preserve"> </w:t>
      </w:r>
      <w:r w:rsidR="008D6D00" w:rsidRPr="008D6D00">
        <w:rPr>
          <w:rFonts w:ascii="Arial" w:hAnsi="Arial" w:cs="Arial"/>
        </w:rPr>
        <w:t>page max.)</w:t>
      </w:r>
    </w:p>
    <w:p w14:paraId="067F0414" w14:textId="0C9E38B0" w:rsidR="008D6D00" w:rsidRPr="008D6D00" w:rsidRDefault="008D6D00" w:rsidP="00B73E32">
      <w:pPr>
        <w:pStyle w:val="ListParagraph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Milestones to be achieved within the funding period and plans for extramural funding applications </w:t>
      </w:r>
      <w:r w:rsidRPr="008D6D00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Pr="008D6D00">
        <w:rPr>
          <w:rFonts w:ascii="Arial" w:hAnsi="Arial" w:cs="Arial"/>
        </w:rPr>
        <w:t xml:space="preserve"> page max.)</w:t>
      </w:r>
    </w:p>
    <w:p w14:paraId="1103C08C" w14:textId="30D8BC6A" w:rsidR="008D6D00" w:rsidRPr="008D6D00" w:rsidRDefault="008D6D00" w:rsidP="00B73E32">
      <w:pPr>
        <w:pStyle w:val="ListParagraph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Lay Summary (half page max.)</w:t>
      </w:r>
    </w:p>
    <w:p w14:paraId="7B01826B" w14:textId="729D22A6" w:rsidR="00095733" w:rsidRDefault="00FB740D" w:rsidP="00B73E32">
      <w:pPr>
        <w:spacing w:after="6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Successful applicants will be required to submit a detailed budget</w:t>
      </w:r>
      <w:r w:rsidR="00D65F6E">
        <w:rPr>
          <w:rFonts w:ascii="Arial" w:hAnsi="Arial" w:cs="Arial"/>
        </w:rPr>
        <w:t xml:space="preserve">, </w:t>
      </w:r>
      <w:r w:rsidR="00DB2165">
        <w:rPr>
          <w:rFonts w:ascii="Arial" w:hAnsi="Arial" w:cs="Arial"/>
        </w:rPr>
        <w:t>other support</w:t>
      </w:r>
      <w:r w:rsidR="00D65F6E">
        <w:rPr>
          <w:rFonts w:ascii="Arial" w:hAnsi="Arial" w:cs="Arial"/>
        </w:rPr>
        <w:t>,</w:t>
      </w:r>
      <w:r w:rsidR="00E751B8">
        <w:rPr>
          <w:rFonts w:ascii="Arial" w:hAnsi="Arial" w:cs="Arial"/>
        </w:rPr>
        <w:t xml:space="preserve"> and all regulatory approval documentation (IRB, IACUC) prior to the release of funds.  Each ROAR Fellow will also be required to select a community partner </w:t>
      </w:r>
      <w:r w:rsidR="00C31C83">
        <w:rPr>
          <w:rFonts w:ascii="Arial" w:hAnsi="Arial" w:cs="Arial"/>
        </w:rPr>
        <w:t xml:space="preserve">for outreach in </w:t>
      </w:r>
      <w:r w:rsidR="00BA3200">
        <w:rPr>
          <w:rFonts w:ascii="Arial" w:hAnsi="Arial" w:cs="Arial"/>
        </w:rPr>
        <w:t xml:space="preserve">the area of cardiovascular disease awareness in women </w:t>
      </w:r>
      <w:r w:rsidR="00E751B8">
        <w:rPr>
          <w:rFonts w:ascii="Arial" w:hAnsi="Arial" w:cs="Arial"/>
        </w:rPr>
        <w:t xml:space="preserve">as part of a “Spread the Awareness” campaign. A letter of support from the community partner outlining goals for the partnership project will also need to be submitted prior to </w:t>
      </w:r>
      <w:r w:rsidR="00BA3200">
        <w:rPr>
          <w:rFonts w:ascii="Arial" w:hAnsi="Arial" w:cs="Arial"/>
        </w:rPr>
        <w:t>funding</w:t>
      </w:r>
      <w:r w:rsidR="00E751B8">
        <w:rPr>
          <w:rFonts w:ascii="Arial" w:hAnsi="Arial" w:cs="Arial"/>
        </w:rPr>
        <w:t>.</w:t>
      </w:r>
    </w:p>
    <w:p w14:paraId="724A118D" w14:textId="542D0FC8" w:rsidR="008D6D00" w:rsidRDefault="008D6D00" w:rsidP="00B73E32">
      <w:pPr>
        <w:spacing w:after="60" w:line="240" w:lineRule="auto"/>
        <w:jc w:val="both"/>
        <w:rPr>
          <w:rFonts w:ascii="Arial" w:hAnsi="Arial" w:cs="Arial"/>
        </w:rPr>
      </w:pPr>
      <w:r w:rsidRPr="008D6D00">
        <w:rPr>
          <w:rFonts w:ascii="Arial" w:hAnsi="Arial" w:cs="Arial"/>
          <w:b/>
          <w:bCs/>
          <w:i/>
          <w:iCs/>
        </w:rPr>
        <w:t>Please submit all documents as a single PDF (letters can be provided separately) via email to Emily Crider:</w:t>
      </w:r>
      <w:r w:rsidRPr="008D6D00">
        <w:rPr>
          <w:rFonts w:ascii="Arial" w:hAnsi="Arial" w:cs="Arial"/>
        </w:rPr>
        <w:t xml:space="preserve"> </w:t>
      </w:r>
      <w:hyperlink r:id="rId6" w:history="1">
        <w:r w:rsidR="00D65F6E" w:rsidRPr="00D65F6E">
          <w:rPr>
            <w:rStyle w:val="Hyperlink"/>
            <w:rFonts w:ascii="Arial" w:hAnsi="Arial" w:cs="Arial"/>
            <w:b/>
            <w:bCs/>
            <w:i/>
            <w:iCs/>
          </w:rPr>
          <w:t>ecrider@augusta.edu</w:t>
        </w:r>
      </w:hyperlink>
      <w:r w:rsidRPr="008D6D00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8D6D00">
        <w:rPr>
          <w:rFonts w:ascii="Arial" w:hAnsi="Arial" w:cs="Arial"/>
        </w:rPr>
        <w:t>AU, UMMC and USC are equal opportunity employers and applications from under-represented minorities and women are strongly encouraged.</w:t>
      </w:r>
    </w:p>
    <w:p w14:paraId="17631F53" w14:textId="77777777" w:rsidR="00095733" w:rsidRDefault="00095733" w:rsidP="00B73E32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460EDF">
        <w:rPr>
          <w:rFonts w:ascii="Arial" w:hAnsi="Arial" w:cs="Arial"/>
          <w:b/>
          <w:bCs/>
          <w:u w:val="single"/>
        </w:rPr>
        <w:t xml:space="preserve">For questions – Contact: </w:t>
      </w:r>
    </w:p>
    <w:p w14:paraId="50B57610" w14:textId="77777777" w:rsidR="00095733" w:rsidRDefault="00095733" w:rsidP="00B73E32">
      <w:pPr>
        <w:spacing w:after="60" w:line="24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B6A97" wp14:editId="01C5180C">
                <wp:simplePos x="0" y="0"/>
                <wp:positionH relativeFrom="margin">
                  <wp:posOffset>2152650</wp:posOffset>
                </wp:positionH>
                <wp:positionV relativeFrom="paragraph">
                  <wp:posOffset>8255</wp:posOffset>
                </wp:positionV>
                <wp:extent cx="1828800" cy="1828800"/>
                <wp:effectExtent l="0" t="0" r="0" b="2540"/>
                <wp:wrapSquare wrapText="bothSides"/>
                <wp:docPr id="1030932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7BEE2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UMMC:</w:t>
                            </w:r>
                          </w:p>
                          <w:p w14:paraId="2882A4C4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F5206">
                              <w:rPr>
                                <w:rFonts w:ascii="Arial" w:hAnsi="Arial" w:cs="Arial"/>
                              </w:rPr>
                              <w:t>Erin Taylor</w:t>
                            </w:r>
                            <w:r>
                              <w:rPr>
                                <w:rFonts w:ascii="Arial" w:hAnsi="Arial" w:cs="Arial"/>
                              </w:rPr>
                              <w:t>, PhD</w:t>
                            </w:r>
                          </w:p>
                          <w:p w14:paraId="36F7C3AD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7" w:history="1">
                              <w:r w:rsidRPr="00C62635">
                                <w:rPr>
                                  <w:rStyle w:val="Hyperlink"/>
                                  <w:rFonts w:ascii="Arial" w:hAnsi="Arial" w:cs="Arial"/>
                                </w:rPr>
                                <w:t>ertaylor@umc.edu</w:t>
                              </w:r>
                            </w:hyperlink>
                          </w:p>
                          <w:p w14:paraId="5A1AA0D5" w14:textId="77777777" w:rsidR="00095733" w:rsidRPr="002004E4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CB6A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.5pt;margin-top:.6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" filled="f" stroked="f" strokeweight=".5pt">
                <v:textbox style="mso-fit-shape-to-text:t">
                  <w:txbxContent>
                    <w:p w14:paraId="1097BEE2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UMMC:</w:t>
                      </w:r>
                    </w:p>
                    <w:p w14:paraId="2882A4C4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F5206">
                        <w:rPr>
                          <w:rFonts w:ascii="Arial" w:hAnsi="Arial" w:cs="Arial"/>
                        </w:rPr>
                        <w:t>Erin Taylor</w:t>
                      </w:r>
                      <w:r>
                        <w:rPr>
                          <w:rFonts w:ascii="Arial" w:hAnsi="Arial" w:cs="Arial"/>
                        </w:rPr>
                        <w:t>, PhD</w:t>
                      </w:r>
                    </w:p>
                    <w:p w14:paraId="36F7C3AD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8" w:history="1">
                        <w:r w:rsidRPr="00C62635">
                          <w:rPr>
                            <w:rStyle w:val="Hyperlink"/>
                            <w:rFonts w:ascii="Arial" w:hAnsi="Arial" w:cs="Arial"/>
                          </w:rPr>
                          <w:t>ertaylor@umc.edu</w:t>
                        </w:r>
                      </w:hyperlink>
                    </w:p>
                    <w:p w14:paraId="5A1AA0D5" w14:textId="77777777" w:rsidR="00095733" w:rsidRPr="002004E4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83B23" wp14:editId="654158B9">
                <wp:simplePos x="0" y="0"/>
                <wp:positionH relativeFrom="margin">
                  <wp:posOffset>3923665</wp:posOffset>
                </wp:positionH>
                <wp:positionV relativeFrom="paragraph">
                  <wp:posOffset>5715</wp:posOffset>
                </wp:positionV>
                <wp:extent cx="2676525" cy="1828800"/>
                <wp:effectExtent l="0" t="0" r="0" b="5080"/>
                <wp:wrapSquare wrapText="bothSides"/>
                <wp:docPr id="169105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2AB78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USC:</w:t>
                            </w:r>
                          </w:p>
                          <w:p w14:paraId="2678F88E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Michael </w:t>
                            </w:r>
                            <w:r w:rsidRPr="005F5206">
                              <w:rPr>
                                <w:rFonts w:ascii="Arial" w:hAnsi="Arial" w:cs="Arial"/>
                              </w:rPr>
                              <w:t>J. Ryan</w:t>
                            </w:r>
                            <w:r>
                              <w:rPr>
                                <w:rFonts w:ascii="Arial" w:hAnsi="Arial" w:cs="Arial"/>
                              </w:rPr>
                              <w:t>, PhD</w:t>
                            </w:r>
                          </w:p>
                          <w:p w14:paraId="09E430E3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9" w:history="1">
                              <w:r w:rsidRPr="00C62635">
                                <w:rPr>
                                  <w:rStyle w:val="Hyperlink"/>
                                  <w:rFonts w:ascii="Arial" w:hAnsi="Arial" w:cs="Arial"/>
                                </w:rPr>
                                <w:t>michael.ryan@uscmed.sc.edu</w:t>
                              </w:r>
                            </w:hyperlink>
                          </w:p>
                          <w:p w14:paraId="12342B04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62F4EB" w14:textId="77777777" w:rsidR="00095733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ACB9D" w14:textId="77777777" w:rsidR="00095733" w:rsidRPr="003F1B54" w:rsidRDefault="00095733" w:rsidP="0009573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383B23" id="_x0000_s1027" type="#_x0000_t202" style="position:absolute;left:0;text-align:left;margin-left:308.95pt;margin-top:.45pt;width:210.7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" filled="f" stroked="f" strokeweight=".5pt">
                <v:textbox style="mso-fit-shape-to-text:t">
                  <w:txbxContent>
                    <w:p w14:paraId="6902AB78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USC:</w:t>
                      </w:r>
                    </w:p>
                    <w:p w14:paraId="2678F88E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Michael </w:t>
                      </w:r>
                      <w:r w:rsidRPr="005F5206">
                        <w:rPr>
                          <w:rFonts w:ascii="Arial" w:hAnsi="Arial" w:cs="Arial"/>
                        </w:rPr>
                        <w:t>J. Ryan</w:t>
                      </w:r>
                      <w:r>
                        <w:rPr>
                          <w:rFonts w:ascii="Arial" w:hAnsi="Arial" w:cs="Arial"/>
                        </w:rPr>
                        <w:t>, PhD</w:t>
                      </w:r>
                    </w:p>
                    <w:p w14:paraId="09E430E3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0" w:history="1">
                        <w:r w:rsidRPr="00C62635">
                          <w:rPr>
                            <w:rStyle w:val="Hyperlink"/>
                            <w:rFonts w:ascii="Arial" w:hAnsi="Arial" w:cs="Arial"/>
                          </w:rPr>
                          <w:t>michael.ryan@uscmed.sc.edu</w:t>
                        </w:r>
                      </w:hyperlink>
                    </w:p>
                    <w:p w14:paraId="12342B04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662F4EB" w14:textId="77777777" w:rsidR="00095733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5ACB9D" w14:textId="77777777" w:rsidR="00095733" w:rsidRPr="003F1B54" w:rsidRDefault="00095733" w:rsidP="0009573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>AUGUSTA UNIVERSITY:</w:t>
      </w:r>
    </w:p>
    <w:p w14:paraId="5C7F2585" w14:textId="77777777" w:rsidR="00095733" w:rsidRDefault="00095733" w:rsidP="00B73E32">
      <w:pPr>
        <w:spacing w:after="60" w:line="240" w:lineRule="auto"/>
        <w:jc w:val="both"/>
        <w:rPr>
          <w:rFonts w:ascii="Arial" w:hAnsi="Arial" w:cs="Arial"/>
        </w:rPr>
      </w:pPr>
      <w:r w:rsidRPr="005F5206">
        <w:rPr>
          <w:rFonts w:ascii="Arial" w:hAnsi="Arial" w:cs="Arial"/>
        </w:rPr>
        <w:t>Jennifer C. Sullivan</w:t>
      </w:r>
      <w:r>
        <w:rPr>
          <w:rFonts w:ascii="Arial" w:hAnsi="Arial" w:cs="Arial"/>
        </w:rPr>
        <w:t>, PhD</w:t>
      </w:r>
    </w:p>
    <w:p w14:paraId="14CF33C3" w14:textId="77777777" w:rsidR="00095733" w:rsidRDefault="00095733" w:rsidP="00B73E32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1" w:history="1">
        <w:r w:rsidRPr="00C62635">
          <w:rPr>
            <w:rStyle w:val="Hyperlink"/>
            <w:rFonts w:ascii="Arial" w:hAnsi="Arial" w:cs="Arial"/>
          </w:rPr>
          <w:t>jensullivan@augusta.edu</w:t>
        </w:r>
      </w:hyperlink>
    </w:p>
    <w:p w14:paraId="6C018E83" w14:textId="77777777" w:rsidR="00095733" w:rsidRDefault="00095733" w:rsidP="00B73E32">
      <w:pPr>
        <w:spacing w:after="60" w:line="240" w:lineRule="auto"/>
        <w:jc w:val="both"/>
        <w:rPr>
          <w:rFonts w:ascii="Arial" w:hAnsi="Arial" w:cs="Arial"/>
        </w:rPr>
      </w:pPr>
    </w:p>
    <w:p w14:paraId="12C52D28" w14:textId="77777777" w:rsidR="00095733" w:rsidRDefault="00095733" w:rsidP="00B73E32">
      <w:pPr>
        <w:spacing w:after="60" w:line="240" w:lineRule="auto"/>
        <w:jc w:val="both"/>
        <w:rPr>
          <w:rFonts w:ascii="Arial" w:hAnsi="Arial" w:cs="Arial"/>
        </w:rPr>
      </w:pPr>
      <w:r w:rsidRPr="005F5206">
        <w:rPr>
          <w:rFonts w:ascii="Arial" w:hAnsi="Arial" w:cs="Arial"/>
        </w:rPr>
        <w:t>Daria Ilatovskaya</w:t>
      </w:r>
      <w:r>
        <w:rPr>
          <w:rFonts w:ascii="Arial" w:hAnsi="Arial" w:cs="Arial"/>
        </w:rPr>
        <w:t>, PhD</w:t>
      </w:r>
    </w:p>
    <w:p w14:paraId="31620ADC" w14:textId="183259B8" w:rsidR="00095733" w:rsidRDefault="00095733" w:rsidP="00B73E32">
      <w:pPr>
        <w:spacing w:after="6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F5AC16" wp14:editId="6B528898">
            <wp:simplePos x="0" y="0"/>
            <wp:positionH relativeFrom="column">
              <wp:posOffset>4467225</wp:posOffset>
            </wp:positionH>
            <wp:positionV relativeFrom="paragraph">
              <wp:posOffset>8255</wp:posOffset>
            </wp:positionV>
            <wp:extent cx="1381125" cy="918845"/>
            <wp:effectExtent l="0" t="0" r="9525" b="0"/>
            <wp:wrapSquare wrapText="bothSides"/>
            <wp:docPr id="8" name="Picture 7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logo for a universit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Email: </w:t>
      </w:r>
      <w:hyperlink r:id="rId13" w:history="1">
        <w:r w:rsidRPr="00C62635">
          <w:rPr>
            <w:rStyle w:val="Hyperlink"/>
            <w:rFonts w:ascii="Arial" w:hAnsi="Arial" w:cs="Arial"/>
          </w:rPr>
          <w:t>dilatovskaya@augusta.edu</w:t>
        </w:r>
      </w:hyperlink>
    </w:p>
    <w:p w14:paraId="19475DA9" w14:textId="5EA8A236" w:rsidR="00095733" w:rsidRPr="005F5206" w:rsidRDefault="00095733" w:rsidP="00B73E32">
      <w:pPr>
        <w:spacing w:after="6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EA4246" wp14:editId="11FD3A1E">
            <wp:simplePos x="0" y="0"/>
            <wp:positionH relativeFrom="column">
              <wp:posOffset>2295525</wp:posOffset>
            </wp:positionH>
            <wp:positionV relativeFrom="paragraph">
              <wp:posOffset>94615</wp:posOffset>
            </wp:positionV>
            <wp:extent cx="1733550" cy="539750"/>
            <wp:effectExtent l="0" t="0" r="0" b="0"/>
            <wp:wrapSquare wrapText="bothSides"/>
            <wp:docPr id="3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4" b="18918"/>
                    <a:stretch/>
                  </pic:blipFill>
                  <pic:spPr>
                    <a:xfrm>
                      <a:off x="0" y="0"/>
                      <a:ext cx="17335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325">
        <w:rPr>
          <w:noProof/>
        </w:rPr>
        <w:drawing>
          <wp:anchor distT="0" distB="0" distL="114300" distR="114300" simplePos="0" relativeHeight="251664384" behindDoc="0" locked="0" layoutInCell="1" allowOverlap="1" wp14:anchorId="3AAB5DB3" wp14:editId="5B367CD5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1781175" cy="537845"/>
            <wp:effectExtent l="0" t="0" r="9525" b="0"/>
            <wp:wrapSquare wrapText="bothSides"/>
            <wp:docPr id="452269110" name="Picture 3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69110" name="Picture 3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0D7A9" w14:textId="0663DE91" w:rsidR="00095733" w:rsidRPr="005F5206" w:rsidRDefault="00095733" w:rsidP="00B73E32">
      <w:pPr>
        <w:spacing w:after="60" w:line="240" w:lineRule="auto"/>
        <w:jc w:val="both"/>
        <w:rPr>
          <w:rFonts w:ascii="Arial" w:hAnsi="Arial" w:cs="Arial"/>
        </w:rPr>
      </w:pPr>
    </w:p>
    <w:p w14:paraId="1C2D765A" w14:textId="77777777" w:rsidR="00095733" w:rsidRDefault="00095733" w:rsidP="00B73E32">
      <w:pPr>
        <w:spacing w:after="60" w:line="240" w:lineRule="auto"/>
        <w:jc w:val="both"/>
        <w:rPr>
          <w:rFonts w:ascii="Arial" w:hAnsi="Arial" w:cs="Arial"/>
        </w:rPr>
      </w:pPr>
    </w:p>
    <w:sectPr w:rsidR="00095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0A6"/>
    <w:multiLevelType w:val="hybridMultilevel"/>
    <w:tmpl w:val="F22A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88F"/>
    <w:multiLevelType w:val="hybridMultilevel"/>
    <w:tmpl w:val="1BEA5D50"/>
    <w:lvl w:ilvl="0" w:tplc="0A941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F9"/>
    <w:rsid w:val="00095733"/>
    <w:rsid w:val="000F05B0"/>
    <w:rsid w:val="0018395E"/>
    <w:rsid w:val="001B1B8F"/>
    <w:rsid w:val="002A2C35"/>
    <w:rsid w:val="002D66F9"/>
    <w:rsid w:val="00890D56"/>
    <w:rsid w:val="008D6D00"/>
    <w:rsid w:val="00A14133"/>
    <w:rsid w:val="00AB65E2"/>
    <w:rsid w:val="00B5617C"/>
    <w:rsid w:val="00B73E32"/>
    <w:rsid w:val="00BA3200"/>
    <w:rsid w:val="00C31C83"/>
    <w:rsid w:val="00CA01D7"/>
    <w:rsid w:val="00D65F6E"/>
    <w:rsid w:val="00D85540"/>
    <w:rsid w:val="00DB2165"/>
    <w:rsid w:val="00E751B8"/>
    <w:rsid w:val="00EA5323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5FB9"/>
  <w15:chartTrackingRefBased/>
  <w15:docId w15:val="{4971B4CE-BCAC-4A78-B709-3CACFB74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D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D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6D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2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taylor@umc.edu" TargetMode="External"/><Relationship Id="rId13" Type="http://schemas.openxmlformats.org/officeDocument/2006/relationships/hyperlink" Target="mailto:dilatovskaya@august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taylor@umc.edu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crider@augusta.edu" TargetMode="External"/><Relationship Id="rId11" Type="http://schemas.openxmlformats.org/officeDocument/2006/relationships/hyperlink" Target="mailto:jensullivan@augusta.ed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mailto:michael.ryan@uscmed.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ryan@uscmed.sc.ed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Jennifer</dc:creator>
  <cp:keywords/>
  <dc:description/>
  <cp:lastModifiedBy>Sullivan, Jennifer C.</cp:lastModifiedBy>
  <cp:revision>2</cp:revision>
  <dcterms:created xsi:type="dcterms:W3CDTF">2023-11-20T13:58:00Z</dcterms:created>
  <dcterms:modified xsi:type="dcterms:W3CDTF">2023-11-20T13:58:00Z</dcterms:modified>
</cp:coreProperties>
</file>