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D84" w:rsidRDefault="00242BDA" w:rsidP="00C71D84">
      <w:pPr>
        <w:rPr>
          <w:b/>
          <w:sz w:val="28"/>
        </w:rPr>
      </w:pPr>
      <w:r w:rsidRPr="00242BDA">
        <w:rPr>
          <w:b/>
          <w:sz w:val="28"/>
        </w:rPr>
        <mc:AlternateContent>
          <mc:Choice Requires="wps">
            <w:drawing>
              <wp:anchor distT="0" distB="0" distL="114300" distR="114300" simplePos="0" relativeHeight="251659264" behindDoc="0" locked="0" layoutInCell="1" allowOverlap="1" wp14:anchorId="67FDAF0F" wp14:editId="0A31CB16">
                <wp:simplePos x="0" y="0"/>
                <wp:positionH relativeFrom="page">
                  <wp:posOffset>-55880</wp:posOffset>
                </wp:positionH>
                <wp:positionV relativeFrom="paragraph">
                  <wp:posOffset>-644525</wp:posOffset>
                </wp:positionV>
                <wp:extent cx="6558915" cy="995680"/>
                <wp:effectExtent l="0" t="0" r="13335" b="13970"/>
                <wp:wrapNone/>
                <wp:docPr id="1" name="Text Box 1"/>
                <wp:cNvGraphicFramePr/>
                <a:graphic xmlns:a="http://schemas.openxmlformats.org/drawingml/2006/main">
                  <a:graphicData uri="http://schemas.microsoft.com/office/word/2010/wordprocessingShape">
                    <wps:wsp>
                      <wps:cNvSpPr txBox="1"/>
                      <wps:spPr>
                        <a:xfrm>
                          <a:off x="0" y="0"/>
                          <a:ext cx="6558915" cy="995680"/>
                        </a:xfrm>
                        <a:prstGeom prst="rect">
                          <a:avLst/>
                        </a:prstGeom>
                        <a:solidFill>
                          <a:srgbClr val="0F3155"/>
                        </a:solidFill>
                        <a:ln w="6350">
                          <a:solidFill>
                            <a:srgbClr val="0F3155"/>
                          </a:solidFill>
                        </a:ln>
                      </wps:spPr>
                      <wps:txbx>
                        <w:txbxContent>
                          <w:p w:rsidR="00242BDA" w:rsidRPr="00B834EE" w:rsidRDefault="00242BDA" w:rsidP="00242BDA">
                            <w:pPr>
                              <w:ind w:left="2160" w:firstLine="300"/>
                              <w:jc w:val="center"/>
                              <w:rPr>
                                <w:b/>
                                <w:color w:val="FFFFFF" w:themeColor="background1"/>
                                <w:sz w:val="48"/>
                              </w:rPr>
                            </w:pPr>
                            <w:r w:rsidRPr="00B834EE">
                              <w:rPr>
                                <w:b/>
                                <w:color w:val="FFFFFF" w:themeColor="background1"/>
                                <w:sz w:val="56"/>
                              </w:rPr>
                              <w:t>MCG MED</w:t>
                            </w:r>
                            <w:r>
                              <w:rPr>
                                <w:b/>
                                <w:color w:val="FFFFFF" w:themeColor="background1"/>
                                <w:sz w:val="56"/>
                              </w:rPr>
                              <w:t>ICAL</w:t>
                            </w:r>
                            <w:r w:rsidRPr="00B834EE">
                              <w:rPr>
                                <w:b/>
                                <w:color w:val="FFFFFF" w:themeColor="background1"/>
                                <w:sz w:val="56"/>
                              </w:rPr>
                              <w:t xml:space="preserve"> ED</w:t>
                            </w:r>
                            <w:r>
                              <w:rPr>
                                <w:b/>
                                <w:color w:val="FFFFFF" w:themeColor="background1"/>
                                <w:sz w:val="56"/>
                              </w:rPr>
                              <w:t>UCATOR</w:t>
                            </w:r>
                            <w:r w:rsidRPr="00B834EE">
                              <w:rPr>
                                <w:b/>
                                <w:color w:val="FFFFFF" w:themeColor="background1"/>
                                <w:sz w:val="56"/>
                              </w:rPr>
                              <w:t xml:space="preserve"> </w:t>
                            </w:r>
                            <w:r>
                              <w:rPr>
                                <w:b/>
                                <w:color w:val="FFFFFF" w:themeColor="background1"/>
                                <w:sz w:val="56"/>
                              </w:rPr>
                              <w:t xml:space="preserve">    </w:t>
                            </w:r>
                            <w:r w:rsidRPr="00B834EE">
                              <w:rPr>
                                <w:b/>
                                <w:color w:val="FFFFFF" w:themeColor="background1"/>
                                <w:sz w:val="56"/>
                              </w:rPr>
                              <w:t>MINUTE</w:t>
                            </w:r>
                          </w:p>
                          <w:p w:rsidR="00242BDA" w:rsidRPr="00B834EE" w:rsidRDefault="00242BDA" w:rsidP="00242BDA">
                            <w:pPr>
                              <w:rPr>
                                <w:b/>
                                <w:color w:val="FFFFFF" w:themeColor="background1"/>
                                <w:sz w:val="44"/>
                              </w:rPr>
                            </w:pPr>
                            <w:r>
                              <w:rPr>
                                <w:b/>
                                <w:color w:val="FFFFFF" w:themeColor="background1"/>
                                <w:sz w:val="44"/>
                              </w:rPr>
                              <w:t xml:space="preserve">                                       </w:t>
                            </w:r>
                          </w:p>
                          <w:p w:rsidR="00242BDA" w:rsidRPr="00B834EE" w:rsidRDefault="00242BDA" w:rsidP="00242BDA">
                            <w:pPr>
                              <w:rPr>
                                <w:b/>
                                <w:color w:val="FFFFFF" w:themeColor="background1"/>
                                <w:sz w:val="44"/>
                              </w:rPr>
                            </w:pPr>
                            <w:r>
                              <w:rPr>
                                <w:b/>
                                <w:color w:val="FFFFFF" w:themeColor="background1"/>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DAF0F" id="_x0000_t202" coordsize="21600,21600" o:spt="202" path="m,l,21600r21600,l21600,xe">
                <v:stroke joinstyle="miter"/>
                <v:path gradientshapeok="t" o:connecttype="rect"/>
              </v:shapetype>
              <v:shape id="Text Box 1" o:spid="_x0000_s1026" type="#_x0000_t202" style="position:absolute;margin-left:-4.4pt;margin-top:-50.75pt;width:516.45pt;height:7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" fillcolor="#0f3155" strokecolor="#0f3155" strokeweight=".5pt">
                <v:textbox>
                  <w:txbxContent>
                    <w:p w:rsidR="00242BDA" w:rsidRPr="00B834EE" w:rsidRDefault="00242BDA" w:rsidP="00242BDA">
                      <w:pPr>
                        <w:ind w:left="2160" w:firstLine="300"/>
                        <w:jc w:val="center"/>
                        <w:rPr>
                          <w:b/>
                          <w:color w:val="FFFFFF" w:themeColor="background1"/>
                          <w:sz w:val="48"/>
                        </w:rPr>
                      </w:pPr>
                      <w:r w:rsidRPr="00B834EE">
                        <w:rPr>
                          <w:b/>
                          <w:color w:val="FFFFFF" w:themeColor="background1"/>
                          <w:sz w:val="56"/>
                        </w:rPr>
                        <w:t>MCG MED</w:t>
                      </w:r>
                      <w:r>
                        <w:rPr>
                          <w:b/>
                          <w:color w:val="FFFFFF" w:themeColor="background1"/>
                          <w:sz w:val="56"/>
                        </w:rPr>
                        <w:t>ICAL</w:t>
                      </w:r>
                      <w:r w:rsidRPr="00B834EE">
                        <w:rPr>
                          <w:b/>
                          <w:color w:val="FFFFFF" w:themeColor="background1"/>
                          <w:sz w:val="56"/>
                        </w:rPr>
                        <w:t xml:space="preserve"> ED</w:t>
                      </w:r>
                      <w:r>
                        <w:rPr>
                          <w:b/>
                          <w:color w:val="FFFFFF" w:themeColor="background1"/>
                          <w:sz w:val="56"/>
                        </w:rPr>
                        <w:t>UCATOR</w:t>
                      </w:r>
                      <w:r w:rsidRPr="00B834EE">
                        <w:rPr>
                          <w:b/>
                          <w:color w:val="FFFFFF" w:themeColor="background1"/>
                          <w:sz w:val="56"/>
                        </w:rPr>
                        <w:t xml:space="preserve"> </w:t>
                      </w:r>
                      <w:r>
                        <w:rPr>
                          <w:b/>
                          <w:color w:val="FFFFFF" w:themeColor="background1"/>
                          <w:sz w:val="56"/>
                        </w:rPr>
                        <w:t xml:space="preserve">    </w:t>
                      </w:r>
                      <w:r w:rsidRPr="00B834EE">
                        <w:rPr>
                          <w:b/>
                          <w:color w:val="FFFFFF" w:themeColor="background1"/>
                          <w:sz w:val="56"/>
                        </w:rPr>
                        <w:t>MINUTE</w:t>
                      </w:r>
                    </w:p>
                    <w:p w:rsidR="00242BDA" w:rsidRPr="00B834EE" w:rsidRDefault="00242BDA" w:rsidP="00242BDA">
                      <w:pPr>
                        <w:rPr>
                          <w:b/>
                          <w:color w:val="FFFFFF" w:themeColor="background1"/>
                          <w:sz w:val="44"/>
                        </w:rPr>
                      </w:pPr>
                      <w:r>
                        <w:rPr>
                          <w:b/>
                          <w:color w:val="FFFFFF" w:themeColor="background1"/>
                          <w:sz w:val="44"/>
                        </w:rPr>
                        <w:t xml:space="preserve">                                       </w:t>
                      </w:r>
                    </w:p>
                    <w:p w:rsidR="00242BDA" w:rsidRPr="00B834EE" w:rsidRDefault="00242BDA" w:rsidP="00242BDA">
                      <w:pPr>
                        <w:rPr>
                          <w:b/>
                          <w:color w:val="FFFFFF" w:themeColor="background1"/>
                          <w:sz w:val="44"/>
                        </w:rPr>
                      </w:pPr>
                      <w:r>
                        <w:rPr>
                          <w:b/>
                          <w:color w:val="FFFFFF" w:themeColor="background1"/>
                          <w:sz w:val="44"/>
                        </w:rPr>
                        <w:t xml:space="preserve">                                       </w:t>
                      </w:r>
                    </w:p>
                  </w:txbxContent>
                </v:textbox>
                <w10:wrap anchorx="page"/>
              </v:shape>
            </w:pict>
          </mc:Fallback>
        </mc:AlternateContent>
      </w:r>
      <w:r w:rsidRPr="00242BDA">
        <w:rPr>
          <w:b/>
          <w:sz w:val="28"/>
        </w:rPr>
        <mc:AlternateContent>
          <mc:Choice Requires="wps">
            <w:drawing>
              <wp:anchor distT="0" distB="0" distL="114300" distR="114300" simplePos="0" relativeHeight="251660288" behindDoc="0" locked="0" layoutInCell="1" allowOverlap="1" wp14:anchorId="0B49760B" wp14:editId="1C422C63">
                <wp:simplePos x="0" y="0"/>
                <wp:positionH relativeFrom="column">
                  <wp:posOffset>-732155</wp:posOffset>
                </wp:positionH>
                <wp:positionV relativeFrom="paragraph">
                  <wp:posOffset>365125</wp:posOffset>
                </wp:positionV>
                <wp:extent cx="7992110" cy="172720"/>
                <wp:effectExtent l="0" t="0" r="27940" b="17780"/>
                <wp:wrapNone/>
                <wp:docPr id="2" name="Rectangle 2"/>
                <wp:cNvGraphicFramePr/>
                <a:graphic xmlns:a="http://schemas.openxmlformats.org/drawingml/2006/main">
                  <a:graphicData uri="http://schemas.microsoft.com/office/word/2010/wordprocessingShape">
                    <wps:wsp>
                      <wps:cNvSpPr/>
                      <wps:spPr>
                        <a:xfrm>
                          <a:off x="0" y="0"/>
                          <a:ext cx="7992110" cy="172720"/>
                        </a:xfrm>
                        <a:prstGeom prst="rect">
                          <a:avLst/>
                        </a:prstGeom>
                        <a:solidFill>
                          <a:srgbClr val="A0AAB2"/>
                        </a:solidFill>
                        <a:ln>
                          <a:solidFill>
                            <a:srgbClr val="A0AAB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9CF07" id="Rectangle 2" o:spid="_x0000_s1026" style="position:absolute;margin-left:-57.65pt;margin-top:28.75pt;width:629.3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" fillcolor="#a0aab2" strokecolor="#a0aab2" strokeweight="1pt"/>
            </w:pict>
          </mc:Fallback>
        </mc:AlternateContent>
      </w:r>
      <w:r w:rsidRPr="00242BDA">
        <w:rPr>
          <w:b/>
          <w:sz w:val="28"/>
        </w:rPr>
        <mc:AlternateContent>
          <mc:Choice Requires="wps">
            <w:drawing>
              <wp:anchor distT="0" distB="0" distL="114300" distR="114300" simplePos="0" relativeHeight="251661312" behindDoc="0" locked="0" layoutInCell="1" allowOverlap="1" wp14:anchorId="6858380F" wp14:editId="1B6B7AF5">
                <wp:simplePos x="0" y="0"/>
                <wp:positionH relativeFrom="column">
                  <wp:posOffset>5816600</wp:posOffset>
                </wp:positionH>
                <wp:positionV relativeFrom="paragraph">
                  <wp:posOffset>-650875</wp:posOffset>
                </wp:positionV>
                <wp:extent cx="1442720" cy="1005840"/>
                <wp:effectExtent l="0" t="0" r="17780" b="10160"/>
                <wp:wrapNone/>
                <wp:docPr id="7" name="Text Box 7"/>
                <wp:cNvGraphicFramePr/>
                <a:graphic xmlns:a="http://schemas.openxmlformats.org/drawingml/2006/main">
                  <a:graphicData uri="http://schemas.microsoft.com/office/word/2010/wordprocessingShape">
                    <wps:wsp>
                      <wps:cNvSpPr txBox="1"/>
                      <wps:spPr>
                        <a:xfrm>
                          <a:off x="0" y="0"/>
                          <a:ext cx="1442720" cy="1005840"/>
                        </a:xfrm>
                        <a:prstGeom prst="rect">
                          <a:avLst/>
                        </a:prstGeom>
                        <a:solidFill>
                          <a:srgbClr val="0F3155"/>
                        </a:solidFill>
                        <a:ln w="6350">
                          <a:solidFill>
                            <a:srgbClr val="0F3155"/>
                          </a:solidFill>
                        </a:ln>
                      </wps:spPr>
                      <wps:txbx>
                        <w:txbxContent>
                          <w:p w:rsidR="00242BDA" w:rsidRPr="00B834EE" w:rsidRDefault="00242BDA" w:rsidP="00242BDA">
                            <w:pPr>
                              <w:rPr>
                                <w:b/>
                                <w:color w:val="FFFFFF" w:themeColor="background1"/>
                                <w:sz w:val="18"/>
                              </w:rPr>
                            </w:pPr>
                            <w:r w:rsidRPr="00B834EE">
                              <w:rPr>
                                <w:b/>
                                <w:color w:val="FFFFFF" w:themeColor="background1"/>
                                <w:sz w:val="18"/>
                              </w:rPr>
                              <w:t xml:space="preserve">                                     </w:t>
                            </w:r>
                          </w:p>
                          <w:p w:rsidR="00242BDA" w:rsidRPr="00B834EE" w:rsidRDefault="00242BDA" w:rsidP="00242BDA">
                            <w:pPr>
                              <w:rPr>
                                <w:b/>
                                <w:color w:val="FFFFFF" w:themeColor="background1"/>
                                <w:sz w:val="11"/>
                              </w:rPr>
                            </w:pPr>
                            <w:r>
                              <w:rPr>
                                <w:noProof/>
                              </w:rPr>
                              <w:drawing>
                                <wp:inline distT="0" distB="0" distL="0" distR="0" wp14:anchorId="1AD852CB" wp14:editId="77ECE46C">
                                  <wp:extent cx="741680" cy="741680"/>
                                  <wp:effectExtent l="0" t="0" r="0" b="0"/>
                                  <wp:docPr id="9" name="Picture 9" descr="C:\Users\LBEDENBAUGH.MCGHI2\AppData\Local\Microsoft\Windows\Temporary Internet Files\Content.Outlook\LKAV27OL\Updated MCG Seal_2 3 16.png"/>
                                  <wp:cNvGraphicFramePr/>
                                  <a:graphic xmlns:a="http://schemas.openxmlformats.org/drawingml/2006/main">
                                    <a:graphicData uri="http://schemas.openxmlformats.org/drawingml/2006/picture">
                                      <pic:pic xmlns:pic="http://schemas.openxmlformats.org/drawingml/2006/picture">
                                        <pic:nvPicPr>
                                          <pic:cNvPr id="1" name="Picture 1" descr="C:\Users\LBEDENBAUGH.MCGHI2\AppData\Local\Microsoft\Windows\Temporary Internet Files\Content.Outlook\LKAV27OL\Updated MCG Seal_2 3 16.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380F" id="Text Box 7" o:spid="_x0000_s1027" type="#_x0000_t202" style="position:absolute;margin-left:458pt;margin-top:-51.25pt;width:113.6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" fillcolor="#0f3155" strokecolor="#0f3155" strokeweight=".5pt">
                <v:textbox>
                  <w:txbxContent>
                    <w:p w:rsidR="00242BDA" w:rsidRPr="00B834EE" w:rsidRDefault="00242BDA" w:rsidP="00242BDA">
                      <w:pPr>
                        <w:rPr>
                          <w:b/>
                          <w:color w:val="FFFFFF" w:themeColor="background1"/>
                          <w:sz w:val="18"/>
                        </w:rPr>
                      </w:pPr>
                      <w:r w:rsidRPr="00B834EE">
                        <w:rPr>
                          <w:b/>
                          <w:color w:val="FFFFFF" w:themeColor="background1"/>
                          <w:sz w:val="18"/>
                        </w:rPr>
                        <w:t xml:space="preserve">                                     </w:t>
                      </w:r>
                    </w:p>
                    <w:p w:rsidR="00242BDA" w:rsidRPr="00B834EE" w:rsidRDefault="00242BDA" w:rsidP="00242BDA">
                      <w:pPr>
                        <w:rPr>
                          <w:b/>
                          <w:color w:val="FFFFFF" w:themeColor="background1"/>
                          <w:sz w:val="11"/>
                        </w:rPr>
                      </w:pPr>
                      <w:r>
                        <w:rPr>
                          <w:noProof/>
                        </w:rPr>
                        <w:drawing>
                          <wp:inline distT="0" distB="0" distL="0" distR="0" wp14:anchorId="1AD852CB" wp14:editId="77ECE46C">
                            <wp:extent cx="741680" cy="741680"/>
                            <wp:effectExtent l="0" t="0" r="0" b="0"/>
                            <wp:docPr id="9" name="Picture 9" descr="C:\Users\LBEDENBAUGH.MCGHI2\AppData\Local\Microsoft\Windows\Temporary Internet Files\Content.Outlook\LKAV27OL\Updated MCG Seal_2 3 16.png"/>
                            <wp:cNvGraphicFramePr/>
                            <a:graphic xmlns:a="http://schemas.openxmlformats.org/drawingml/2006/main">
                              <a:graphicData uri="http://schemas.openxmlformats.org/drawingml/2006/picture">
                                <pic:pic xmlns:pic="http://schemas.openxmlformats.org/drawingml/2006/picture">
                                  <pic:nvPicPr>
                                    <pic:cNvPr id="1" name="Picture 1" descr="C:\Users\LBEDENBAUGH.MCGHI2\AppData\Local\Microsoft\Windows\Temporary Internet Files\Content.Outlook\LKAV27OL\Updated MCG Seal_2 3 16.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xbxContent>
                </v:textbox>
              </v:shape>
            </w:pict>
          </mc:Fallback>
        </mc:AlternateContent>
      </w:r>
    </w:p>
    <w:p w:rsidR="00C71D84" w:rsidRDefault="00C71D84" w:rsidP="00C71D84">
      <w:pPr>
        <w:rPr>
          <w:b/>
          <w:sz w:val="28"/>
        </w:rPr>
      </w:pPr>
    </w:p>
    <w:p w:rsidR="00C71D84" w:rsidRDefault="00C71D84" w:rsidP="00C71D84">
      <w:pPr>
        <w:rPr>
          <w:b/>
          <w:sz w:val="28"/>
        </w:rPr>
      </w:pPr>
    </w:p>
    <w:p w:rsidR="00BA0E94" w:rsidRPr="00BA0E94" w:rsidRDefault="00BA0E94" w:rsidP="00BA0E94">
      <w:pPr>
        <w:rPr>
          <w:rFonts w:cstheme="minorHAnsi"/>
          <w:b/>
          <w:sz w:val="28"/>
        </w:rPr>
      </w:pPr>
      <w:r w:rsidRPr="00BA0E94">
        <w:rPr>
          <w:rFonts w:cstheme="minorHAnsi"/>
          <w:b/>
          <w:sz w:val="28"/>
        </w:rPr>
        <w:t>Orienting Learners to Your Practice</w:t>
      </w:r>
    </w:p>
    <w:p w:rsidR="00BA0E94" w:rsidRPr="00242BDA" w:rsidRDefault="00BA0E94" w:rsidP="00BA0E94">
      <w:pPr>
        <w:rPr>
          <w:rFonts w:cstheme="minorHAnsi"/>
          <w:sz w:val="18"/>
        </w:rPr>
      </w:pPr>
    </w:p>
    <w:p w:rsidR="00BA0E94" w:rsidRPr="00BA0E94" w:rsidRDefault="00BA0E94" w:rsidP="00BA0E94">
      <w:pPr>
        <w:rPr>
          <w:rFonts w:cstheme="minorHAnsi"/>
          <w:b/>
        </w:rPr>
      </w:pPr>
      <w:r w:rsidRPr="00BA0E94">
        <w:rPr>
          <w:rFonts w:cstheme="minorHAnsi"/>
          <w:b/>
        </w:rPr>
        <w:t>BACKGROUND</w:t>
      </w:r>
      <w:r>
        <w:rPr>
          <w:rFonts w:cstheme="minorHAnsi"/>
          <w:b/>
        </w:rPr>
        <w:t xml:space="preserve">   </w:t>
      </w:r>
      <w:r w:rsidRPr="00BA0E94">
        <w:rPr>
          <w:rFonts w:cstheme="minorHAnsi"/>
        </w:rPr>
        <w:t>Spending time with your learner on day 1 to share expectations of the learning experience and orienting them to your office can save hours of frustration and inefficiencies for your time together.  Consider creating a document to help organize your thoughts to make</w:t>
      </w:r>
      <w:bookmarkStart w:id="0" w:name="_GoBack"/>
      <w:bookmarkEnd w:id="0"/>
      <w:r w:rsidRPr="00BA0E94">
        <w:rPr>
          <w:rFonts w:cstheme="minorHAnsi"/>
        </w:rPr>
        <w:t xml:space="preserve"> it easier to orient future learners.</w:t>
      </w:r>
    </w:p>
    <w:p w:rsidR="00BA0E94" w:rsidRPr="00242BDA" w:rsidRDefault="00BA0E94" w:rsidP="00BA0E94">
      <w:pPr>
        <w:rPr>
          <w:rFonts w:cstheme="minorHAnsi"/>
          <w:sz w:val="18"/>
        </w:rPr>
      </w:pPr>
    </w:p>
    <w:p w:rsidR="00BA0E94" w:rsidRPr="00BA0E94" w:rsidRDefault="00BA0E94" w:rsidP="00BA0E94">
      <w:pPr>
        <w:rPr>
          <w:rFonts w:cstheme="minorHAnsi"/>
          <w:b/>
        </w:rPr>
      </w:pPr>
      <w:r w:rsidRPr="00BA0E94">
        <w:rPr>
          <w:rFonts w:cstheme="minorHAnsi"/>
          <w:b/>
        </w:rPr>
        <w:t>SUGGESTIONS</w:t>
      </w:r>
    </w:p>
    <w:p w:rsidR="00BA0E94" w:rsidRPr="00BA0E94" w:rsidRDefault="00BA0E94" w:rsidP="00BA0E94">
      <w:pPr>
        <w:pStyle w:val="ListParagraph"/>
        <w:numPr>
          <w:ilvl w:val="0"/>
          <w:numId w:val="2"/>
        </w:numPr>
        <w:ind w:left="270" w:hanging="270"/>
        <w:rPr>
          <w:rFonts w:cstheme="minorHAnsi"/>
        </w:rPr>
      </w:pPr>
      <w:r w:rsidRPr="00BA0E94">
        <w:rPr>
          <w:rFonts w:cstheme="minorHAnsi"/>
          <w:u w:val="single"/>
        </w:rPr>
        <w:t>Practical</w:t>
      </w:r>
      <w:r w:rsidRPr="00BA0E94">
        <w:rPr>
          <w:rFonts w:cstheme="minorHAnsi"/>
        </w:rPr>
        <w:t>: Walk around, introduce to staff, point out bathroom, working area, where to eat lunch.</w:t>
      </w:r>
    </w:p>
    <w:p w:rsidR="00BA0E94" w:rsidRPr="00BA0E94" w:rsidRDefault="00BA0E94" w:rsidP="00BA0E94">
      <w:pPr>
        <w:pStyle w:val="ListParagraph"/>
        <w:numPr>
          <w:ilvl w:val="0"/>
          <w:numId w:val="2"/>
        </w:numPr>
        <w:ind w:left="270" w:hanging="270"/>
        <w:rPr>
          <w:rFonts w:cstheme="minorHAnsi"/>
        </w:rPr>
      </w:pPr>
      <w:r w:rsidRPr="00BA0E94">
        <w:rPr>
          <w:rFonts w:cstheme="minorHAnsi"/>
        </w:rPr>
        <w:t xml:space="preserve">Discuss </w:t>
      </w:r>
      <w:r w:rsidRPr="00BA0E94">
        <w:rPr>
          <w:rFonts w:cstheme="minorHAnsi"/>
          <w:u w:val="single"/>
        </w:rPr>
        <w:t>expectations</w:t>
      </w:r>
      <w:r w:rsidRPr="00BA0E94">
        <w:rPr>
          <w:rFonts w:cstheme="minorHAnsi"/>
        </w:rPr>
        <w:t xml:space="preserve"> you have of the learner and ask what they expect from the rotation with you.  Be clear about expectations and consequences when they are not met.  Clarify dress code and expected work hours. </w:t>
      </w:r>
    </w:p>
    <w:p w:rsidR="00BA0E94" w:rsidRPr="00BA0E94" w:rsidRDefault="00BA0E94" w:rsidP="00BA0E94">
      <w:pPr>
        <w:pStyle w:val="ListParagraph"/>
        <w:numPr>
          <w:ilvl w:val="0"/>
          <w:numId w:val="2"/>
        </w:numPr>
        <w:ind w:left="270" w:hanging="270"/>
        <w:rPr>
          <w:rFonts w:cstheme="minorHAnsi"/>
        </w:rPr>
      </w:pPr>
      <w:r w:rsidRPr="00BA0E94">
        <w:rPr>
          <w:rFonts w:cstheme="minorHAnsi"/>
        </w:rPr>
        <w:t>Review knowledge, skills, and professional attitudes and behaviors you hope student will learn during your time together.  Develop 3 objectives for the day/week/month. (SMART Goals: Specific, Measurable, Achievable, Relevant, Time-bound)</w:t>
      </w:r>
    </w:p>
    <w:p w:rsidR="00BA0E94" w:rsidRPr="00BA0E94" w:rsidRDefault="00BA0E94" w:rsidP="00BA0E94">
      <w:pPr>
        <w:pStyle w:val="ListParagraph"/>
        <w:numPr>
          <w:ilvl w:val="0"/>
          <w:numId w:val="3"/>
        </w:numPr>
        <w:ind w:left="270" w:hanging="270"/>
        <w:rPr>
          <w:rFonts w:cstheme="minorHAnsi"/>
        </w:rPr>
      </w:pPr>
      <w:r w:rsidRPr="00BA0E94">
        <w:rPr>
          <w:rFonts w:cstheme="minorHAnsi"/>
        </w:rPr>
        <w:t xml:space="preserve">Explain when and how </w:t>
      </w:r>
      <w:r w:rsidRPr="00BA0E94">
        <w:rPr>
          <w:rFonts w:cstheme="minorHAnsi"/>
          <w:u w:val="single"/>
        </w:rPr>
        <w:t>feedback</w:t>
      </w:r>
      <w:r w:rsidRPr="00BA0E94">
        <w:rPr>
          <w:rFonts w:cstheme="minorHAnsi"/>
        </w:rPr>
        <w:t xml:space="preserve"> will be given. Feedback should be immediate if negative behaviors need to be corrected, but there should also be scheduled feedback periodically during rotation </w:t>
      </w:r>
    </w:p>
    <w:p w:rsidR="00BA0E94" w:rsidRPr="00BA0E94" w:rsidRDefault="00BA0E94" w:rsidP="00BA0E94">
      <w:pPr>
        <w:pStyle w:val="ListParagraph"/>
        <w:numPr>
          <w:ilvl w:val="0"/>
          <w:numId w:val="2"/>
        </w:numPr>
        <w:ind w:left="270" w:hanging="270"/>
        <w:rPr>
          <w:rFonts w:cstheme="minorHAnsi"/>
        </w:rPr>
      </w:pPr>
      <w:r w:rsidRPr="00BA0E94">
        <w:rPr>
          <w:rFonts w:cstheme="minorHAnsi"/>
          <w:u w:val="single"/>
        </w:rPr>
        <w:t>Learner’s background</w:t>
      </w:r>
      <w:r w:rsidRPr="00BA0E94">
        <w:rPr>
          <w:rFonts w:cstheme="minorHAnsi"/>
        </w:rPr>
        <w:t>: What experiences has your learner been exposed to so far? What are his interests both in medicine and outside of medicine?  If learner is planning on going to a field that is different than yours, consider how you can make each patient more applicable to their career plans.  Share your own professional background and career choices you have had to make.</w:t>
      </w:r>
    </w:p>
    <w:p w:rsidR="00BA0E94" w:rsidRDefault="00BA0E94" w:rsidP="00BA0E94">
      <w:pPr>
        <w:pStyle w:val="ListParagraph"/>
        <w:numPr>
          <w:ilvl w:val="0"/>
          <w:numId w:val="2"/>
        </w:numPr>
        <w:ind w:left="270" w:hanging="270"/>
        <w:rPr>
          <w:rFonts w:cstheme="minorHAnsi"/>
        </w:rPr>
      </w:pPr>
      <w:r w:rsidRPr="00BA0E94">
        <w:rPr>
          <w:rFonts w:cstheme="minorHAnsi"/>
        </w:rPr>
        <w:t>Possibly 1</w:t>
      </w:r>
      <w:r w:rsidRPr="00BA0E94">
        <w:rPr>
          <w:rFonts w:cstheme="minorHAnsi"/>
          <w:vertAlign w:val="superscript"/>
        </w:rPr>
        <w:t>st</w:t>
      </w:r>
      <w:r w:rsidRPr="00BA0E94">
        <w:rPr>
          <w:rFonts w:cstheme="minorHAnsi"/>
        </w:rPr>
        <w:t xml:space="preserve"> day consider letting the learner follow you around to see how you work. Once student oriented and your learner is ready to see patients, try wave schedule</w:t>
      </w:r>
      <w:r>
        <w:rPr>
          <w:rFonts w:cstheme="minorHAnsi"/>
        </w:rPr>
        <w:t xml:space="preserve"> in outpatient setting:</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2245"/>
      </w:tblGrid>
      <w:tr w:rsidR="00242BDA" w:rsidTr="00242BDA">
        <w:tc>
          <w:tcPr>
            <w:tcW w:w="7920" w:type="dxa"/>
          </w:tcPr>
          <w:tbl>
            <w:tblPr>
              <w:tblStyle w:val="TableGrid"/>
              <w:tblW w:w="0" w:type="auto"/>
              <w:tblInd w:w="151" w:type="dxa"/>
              <w:tblLook w:val="04A0" w:firstRow="1" w:lastRow="0" w:firstColumn="1" w:lastColumn="0" w:noHBand="0" w:noVBand="1"/>
            </w:tblPr>
            <w:tblGrid>
              <w:gridCol w:w="767"/>
              <w:gridCol w:w="2809"/>
              <w:gridCol w:w="767"/>
              <w:gridCol w:w="2972"/>
            </w:tblGrid>
            <w:tr w:rsidR="00242BDA" w:rsidRPr="00BA0E94" w:rsidTr="00242BDA">
              <w:tc>
                <w:tcPr>
                  <w:tcW w:w="0" w:type="auto"/>
                  <w:gridSpan w:val="2"/>
                </w:tcPr>
                <w:p w:rsidR="00242BDA" w:rsidRPr="00BA0E94" w:rsidRDefault="00242BDA" w:rsidP="00242BDA">
                  <w:pPr>
                    <w:ind w:left="270" w:hanging="270"/>
                    <w:jc w:val="center"/>
                    <w:rPr>
                      <w:rFonts w:cstheme="minorHAnsi"/>
                    </w:rPr>
                  </w:pPr>
                  <w:r w:rsidRPr="00BA0E94">
                    <w:rPr>
                      <w:rFonts w:cstheme="minorHAnsi"/>
                    </w:rPr>
                    <w:t>Teacher schedule</w:t>
                  </w:r>
                  <w:r>
                    <w:rPr>
                      <w:rFonts w:cstheme="minorHAnsi"/>
                    </w:rPr>
                    <w:t>*</w:t>
                  </w:r>
                </w:p>
              </w:tc>
              <w:tc>
                <w:tcPr>
                  <w:tcW w:w="0" w:type="auto"/>
                  <w:gridSpan w:val="2"/>
                </w:tcPr>
                <w:p w:rsidR="00242BDA" w:rsidRPr="00BA0E94" w:rsidRDefault="00242BDA" w:rsidP="00242BDA">
                  <w:pPr>
                    <w:ind w:left="270" w:hanging="270"/>
                    <w:jc w:val="center"/>
                    <w:rPr>
                      <w:rFonts w:cstheme="minorHAnsi"/>
                    </w:rPr>
                  </w:pPr>
                  <w:r w:rsidRPr="00BA0E94">
                    <w:rPr>
                      <w:rFonts w:cstheme="minorHAnsi"/>
                    </w:rPr>
                    <w:t>Learner schedule</w:t>
                  </w:r>
                </w:p>
              </w:tc>
            </w:tr>
            <w:tr w:rsidR="00242BDA" w:rsidRPr="00BA0E94" w:rsidTr="00242BDA">
              <w:trPr>
                <w:trHeight w:val="323"/>
              </w:trPr>
              <w:tc>
                <w:tcPr>
                  <w:tcW w:w="0" w:type="auto"/>
                </w:tcPr>
                <w:p w:rsidR="00242BDA" w:rsidRPr="00BA0E94" w:rsidRDefault="00242BDA" w:rsidP="00242BDA">
                  <w:pPr>
                    <w:ind w:left="270" w:hanging="270"/>
                    <w:rPr>
                      <w:rFonts w:cstheme="minorHAnsi"/>
                    </w:rPr>
                  </w:pPr>
                  <w:r w:rsidRPr="00BA0E94">
                    <w:rPr>
                      <w:rFonts w:cstheme="minorHAnsi"/>
                    </w:rPr>
                    <w:t>9:00</w:t>
                  </w:r>
                </w:p>
              </w:tc>
              <w:tc>
                <w:tcPr>
                  <w:tcW w:w="0" w:type="auto"/>
                </w:tcPr>
                <w:p w:rsidR="00242BDA" w:rsidRPr="00BA0E94" w:rsidRDefault="00242BDA" w:rsidP="00242BDA">
                  <w:pPr>
                    <w:ind w:left="270" w:hanging="270"/>
                    <w:rPr>
                      <w:rFonts w:cstheme="minorHAnsi"/>
                    </w:rPr>
                  </w:pPr>
                  <w:r w:rsidRPr="00BA0E94">
                    <w:rPr>
                      <w:rFonts w:cstheme="minorHAnsi"/>
                    </w:rPr>
                    <w:t xml:space="preserve">See patient </w:t>
                  </w:r>
                  <w:r>
                    <w:rPr>
                      <w:rFonts w:cstheme="minorHAnsi"/>
                    </w:rPr>
                    <w:t>X</w:t>
                  </w:r>
                </w:p>
              </w:tc>
              <w:tc>
                <w:tcPr>
                  <w:tcW w:w="0" w:type="auto"/>
                </w:tcPr>
                <w:p w:rsidR="00242BDA" w:rsidRPr="00BA0E94" w:rsidRDefault="00242BDA" w:rsidP="00242BDA">
                  <w:pPr>
                    <w:ind w:left="270" w:hanging="270"/>
                    <w:rPr>
                      <w:rFonts w:cstheme="minorHAnsi"/>
                    </w:rPr>
                  </w:pPr>
                  <w:r w:rsidRPr="00BA0E94">
                    <w:rPr>
                      <w:rFonts w:cstheme="minorHAnsi"/>
                    </w:rPr>
                    <w:t>9:00</w:t>
                  </w:r>
                </w:p>
              </w:tc>
              <w:tc>
                <w:tcPr>
                  <w:tcW w:w="0" w:type="auto"/>
                </w:tcPr>
                <w:p w:rsidR="00242BDA" w:rsidRPr="00BA0E94" w:rsidRDefault="00242BDA" w:rsidP="00242BDA">
                  <w:pPr>
                    <w:ind w:left="270" w:hanging="270"/>
                    <w:rPr>
                      <w:rFonts w:cstheme="minorHAnsi"/>
                    </w:rPr>
                  </w:pPr>
                  <w:r w:rsidRPr="00BA0E94">
                    <w:rPr>
                      <w:rFonts w:cstheme="minorHAnsi"/>
                    </w:rPr>
                    <w:t>Review patient A record</w:t>
                  </w:r>
                </w:p>
              </w:tc>
            </w:tr>
            <w:tr w:rsidR="00242BDA" w:rsidRPr="00BA0E94" w:rsidTr="00242BDA">
              <w:tc>
                <w:tcPr>
                  <w:tcW w:w="0" w:type="auto"/>
                </w:tcPr>
                <w:p w:rsidR="00242BDA" w:rsidRPr="00BA0E94" w:rsidRDefault="00242BDA" w:rsidP="00242BDA">
                  <w:pPr>
                    <w:ind w:left="270" w:hanging="270"/>
                    <w:rPr>
                      <w:rFonts w:cstheme="minorHAnsi"/>
                    </w:rPr>
                  </w:pPr>
                  <w:r w:rsidRPr="00BA0E94">
                    <w:rPr>
                      <w:rFonts w:cstheme="minorHAnsi"/>
                    </w:rPr>
                    <w:t>9:15</w:t>
                  </w:r>
                </w:p>
              </w:tc>
              <w:tc>
                <w:tcPr>
                  <w:tcW w:w="0" w:type="auto"/>
                </w:tcPr>
                <w:p w:rsidR="00242BDA" w:rsidRPr="00BA0E94" w:rsidRDefault="00242BDA" w:rsidP="00242BDA">
                  <w:pPr>
                    <w:ind w:left="270" w:hanging="270"/>
                    <w:rPr>
                      <w:rFonts w:cstheme="minorHAnsi"/>
                    </w:rPr>
                  </w:pPr>
                  <w:r w:rsidRPr="00BA0E94">
                    <w:rPr>
                      <w:rFonts w:cstheme="minorHAnsi"/>
                    </w:rPr>
                    <w:t>See patient Y</w:t>
                  </w:r>
                </w:p>
              </w:tc>
              <w:tc>
                <w:tcPr>
                  <w:tcW w:w="0" w:type="auto"/>
                </w:tcPr>
                <w:p w:rsidR="00242BDA" w:rsidRPr="00BA0E94" w:rsidRDefault="00242BDA" w:rsidP="00242BDA">
                  <w:pPr>
                    <w:ind w:left="270" w:hanging="270"/>
                    <w:rPr>
                      <w:rFonts w:cstheme="minorHAnsi"/>
                    </w:rPr>
                  </w:pPr>
                  <w:r w:rsidRPr="00BA0E94">
                    <w:rPr>
                      <w:rFonts w:cstheme="minorHAnsi"/>
                    </w:rPr>
                    <w:t>9:15</w:t>
                  </w:r>
                </w:p>
              </w:tc>
              <w:tc>
                <w:tcPr>
                  <w:tcW w:w="0" w:type="auto"/>
                </w:tcPr>
                <w:p w:rsidR="00242BDA" w:rsidRPr="00BA0E94" w:rsidRDefault="00242BDA" w:rsidP="00242BDA">
                  <w:pPr>
                    <w:ind w:left="270" w:hanging="270"/>
                    <w:rPr>
                      <w:rFonts w:cstheme="minorHAnsi"/>
                    </w:rPr>
                  </w:pPr>
                  <w:r w:rsidRPr="00BA0E94">
                    <w:rPr>
                      <w:rFonts w:cstheme="minorHAnsi"/>
                    </w:rPr>
                    <w:t>See patient A</w:t>
                  </w:r>
                </w:p>
              </w:tc>
            </w:tr>
            <w:tr w:rsidR="00242BDA" w:rsidRPr="00BA0E94" w:rsidTr="00242BDA">
              <w:tc>
                <w:tcPr>
                  <w:tcW w:w="0" w:type="auto"/>
                </w:tcPr>
                <w:p w:rsidR="00242BDA" w:rsidRPr="00BA0E94" w:rsidRDefault="00242BDA" w:rsidP="00242BDA">
                  <w:pPr>
                    <w:ind w:left="270" w:hanging="270"/>
                    <w:rPr>
                      <w:rFonts w:cstheme="minorHAnsi"/>
                    </w:rPr>
                  </w:pPr>
                  <w:r w:rsidRPr="00BA0E94">
                    <w:rPr>
                      <w:rFonts w:cstheme="minorHAnsi"/>
                    </w:rPr>
                    <w:t>9:30</w:t>
                  </w:r>
                </w:p>
              </w:tc>
              <w:tc>
                <w:tcPr>
                  <w:tcW w:w="0" w:type="auto"/>
                </w:tcPr>
                <w:p w:rsidR="00242BDA" w:rsidRPr="00BA0E94" w:rsidRDefault="00242BDA" w:rsidP="00242BDA">
                  <w:pPr>
                    <w:ind w:left="270" w:hanging="270"/>
                    <w:rPr>
                      <w:rFonts w:cstheme="minorHAnsi"/>
                    </w:rPr>
                  </w:pPr>
                  <w:r w:rsidRPr="00BA0E94">
                    <w:rPr>
                      <w:rFonts w:cstheme="minorHAnsi"/>
                    </w:rPr>
                    <w:t>See patient A with student</w:t>
                  </w:r>
                </w:p>
              </w:tc>
              <w:tc>
                <w:tcPr>
                  <w:tcW w:w="0" w:type="auto"/>
                </w:tcPr>
                <w:p w:rsidR="00242BDA" w:rsidRPr="00BA0E94" w:rsidRDefault="00242BDA" w:rsidP="00242BDA">
                  <w:pPr>
                    <w:ind w:left="270" w:hanging="270"/>
                    <w:rPr>
                      <w:rFonts w:cstheme="minorHAnsi"/>
                    </w:rPr>
                  </w:pPr>
                  <w:r w:rsidRPr="00BA0E94">
                    <w:rPr>
                      <w:rFonts w:cstheme="minorHAnsi"/>
                    </w:rPr>
                    <w:t>9:30</w:t>
                  </w:r>
                </w:p>
              </w:tc>
              <w:tc>
                <w:tcPr>
                  <w:tcW w:w="0" w:type="auto"/>
                </w:tcPr>
                <w:p w:rsidR="00242BDA" w:rsidRPr="00BA0E94" w:rsidRDefault="00242BDA" w:rsidP="00242BDA">
                  <w:pPr>
                    <w:ind w:left="270" w:hanging="270"/>
                    <w:rPr>
                      <w:rFonts w:cstheme="minorHAnsi"/>
                    </w:rPr>
                  </w:pPr>
                  <w:r w:rsidRPr="00BA0E94">
                    <w:rPr>
                      <w:rFonts w:cstheme="minorHAnsi"/>
                    </w:rPr>
                    <w:t>Present Patient A to teacher</w:t>
                  </w:r>
                </w:p>
              </w:tc>
            </w:tr>
            <w:tr w:rsidR="00242BDA" w:rsidRPr="00BA0E94" w:rsidTr="00242BDA">
              <w:tc>
                <w:tcPr>
                  <w:tcW w:w="0" w:type="auto"/>
                </w:tcPr>
                <w:p w:rsidR="00242BDA" w:rsidRPr="00BA0E94" w:rsidRDefault="00242BDA" w:rsidP="00242BDA">
                  <w:pPr>
                    <w:ind w:left="270" w:hanging="270"/>
                    <w:rPr>
                      <w:rFonts w:cstheme="minorHAnsi"/>
                    </w:rPr>
                  </w:pPr>
                  <w:r w:rsidRPr="00BA0E94">
                    <w:rPr>
                      <w:rFonts w:cstheme="minorHAnsi"/>
                    </w:rPr>
                    <w:t>9:45</w:t>
                  </w:r>
                </w:p>
              </w:tc>
              <w:tc>
                <w:tcPr>
                  <w:tcW w:w="0" w:type="auto"/>
                </w:tcPr>
                <w:p w:rsidR="00242BDA" w:rsidRPr="00BA0E94" w:rsidRDefault="00242BDA" w:rsidP="00242BDA">
                  <w:pPr>
                    <w:ind w:left="270" w:hanging="270"/>
                    <w:rPr>
                      <w:rFonts w:cstheme="minorHAnsi"/>
                    </w:rPr>
                  </w:pPr>
                  <w:r w:rsidRPr="00BA0E94">
                    <w:rPr>
                      <w:rFonts w:cstheme="minorHAnsi"/>
                    </w:rPr>
                    <w:t>See patient Z</w:t>
                  </w:r>
                </w:p>
              </w:tc>
              <w:tc>
                <w:tcPr>
                  <w:tcW w:w="0" w:type="auto"/>
                </w:tcPr>
                <w:p w:rsidR="00242BDA" w:rsidRPr="00BA0E94" w:rsidRDefault="00242BDA" w:rsidP="00242BDA">
                  <w:pPr>
                    <w:ind w:left="270" w:hanging="270"/>
                    <w:rPr>
                      <w:rFonts w:cstheme="minorHAnsi"/>
                    </w:rPr>
                  </w:pPr>
                  <w:r w:rsidRPr="00BA0E94">
                    <w:rPr>
                      <w:rFonts w:cstheme="minorHAnsi"/>
                    </w:rPr>
                    <w:t>9:45</w:t>
                  </w:r>
                </w:p>
              </w:tc>
              <w:tc>
                <w:tcPr>
                  <w:tcW w:w="0" w:type="auto"/>
                </w:tcPr>
                <w:p w:rsidR="00242BDA" w:rsidRPr="00BA0E94" w:rsidRDefault="00242BDA" w:rsidP="00242BDA">
                  <w:pPr>
                    <w:ind w:left="270" w:hanging="270"/>
                    <w:rPr>
                      <w:rFonts w:cstheme="minorHAnsi"/>
                    </w:rPr>
                  </w:pPr>
                  <w:r w:rsidRPr="00BA0E94">
                    <w:rPr>
                      <w:rFonts w:cstheme="minorHAnsi"/>
                    </w:rPr>
                    <w:t>Chart patient A</w:t>
                  </w:r>
                </w:p>
              </w:tc>
            </w:tr>
            <w:tr w:rsidR="00242BDA" w:rsidRPr="00BA0E94" w:rsidTr="00242BDA">
              <w:tc>
                <w:tcPr>
                  <w:tcW w:w="0" w:type="auto"/>
                </w:tcPr>
                <w:p w:rsidR="00242BDA" w:rsidRPr="00BA0E94" w:rsidRDefault="00242BDA" w:rsidP="00242BDA">
                  <w:pPr>
                    <w:ind w:left="270" w:hanging="270"/>
                    <w:rPr>
                      <w:rFonts w:cstheme="minorHAnsi"/>
                    </w:rPr>
                  </w:pPr>
                  <w:r w:rsidRPr="00BA0E94">
                    <w:rPr>
                      <w:rFonts w:cstheme="minorHAnsi"/>
                    </w:rPr>
                    <w:t>10:00</w:t>
                  </w:r>
                </w:p>
              </w:tc>
              <w:tc>
                <w:tcPr>
                  <w:tcW w:w="0" w:type="auto"/>
                </w:tcPr>
                <w:p w:rsidR="00242BDA" w:rsidRPr="00BA0E94" w:rsidRDefault="00242BDA" w:rsidP="00242BDA">
                  <w:pPr>
                    <w:ind w:left="270" w:hanging="270"/>
                    <w:rPr>
                      <w:rFonts w:cstheme="minorHAnsi"/>
                    </w:rPr>
                  </w:pPr>
                  <w:r w:rsidRPr="00BA0E94">
                    <w:rPr>
                      <w:rFonts w:cstheme="minorHAnsi"/>
                    </w:rPr>
                    <w:t>Repeat cycle</w:t>
                  </w:r>
                </w:p>
              </w:tc>
              <w:tc>
                <w:tcPr>
                  <w:tcW w:w="0" w:type="auto"/>
                </w:tcPr>
                <w:p w:rsidR="00242BDA" w:rsidRPr="00BA0E94" w:rsidRDefault="00242BDA" w:rsidP="00242BDA">
                  <w:pPr>
                    <w:ind w:left="270" w:hanging="270"/>
                    <w:rPr>
                      <w:rFonts w:cstheme="minorHAnsi"/>
                    </w:rPr>
                  </w:pPr>
                  <w:r w:rsidRPr="00BA0E94">
                    <w:rPr>
                      <w:rFonts w:cstheme="minorHAnsi"/>
                    </w:rPr>
                    <w:t>10:00</w:t>
                  </w:r>
                </w:p>
              </w:tc>
              <w:tc>
                <w:tcPr>
                  <w:tcW w:w="0" w:type="auto"/>
                </w:tcPr>
                <w:p w:rsidR="00242BDA" w:rsidRPr="00BA0E94" w:rsidRDefault="00242BDA" w:rsidP="00242BDA">
                  <w:pPr>
                    <w:ind w:left="270" w:hanging="270"/>
                    <w:rPr>
                      <w:rFonts w:cstheme="minorHAnsi"/>
                    </w:rPr>
                  </w:pPr>
                  <w:r w:rsidRPr="00BA0E94">
                    <w:rPr>
                      <w:rFonts w:cstheme="minorHAnsi"/>
                    </w:rPr>
                    <w:t>Repeat cycle with patient B</w:t>
                  </w:r>
                </w:p>
              </w:tc>
            </w:tr>
          </w:tbl>
          <w:p w:rsidR="00242BDA" w:rsidRDefault="00242BDA" w:rsidP="00242BDA">
            <w:pPr>
              <w:rPr>
                <w:rFonts w:cstheme="minorHAnsi"/>
              </w:rPr>
            </w:pPr>
          </w:p>
        </w:tc>
        <w:tc>
          <w:tcPr>
            <w:tcW w:w="2245" w:type="dxa"/>
          </w:tcPr>
          <w:p w:rsidR="00242BDA" w:rsidRPr="005F26F3" w:rsidRDefault="00242BDA" w:rsidP="00242BDA">
            <w:pPr>
              <w:ind w:left="166"/>
              <w:jc w:val="center"/>
              <w:rPr>
                <w:rFonts w:cstheme="minorHAnsi"/>
                <w:sz w:val="21"/>
              </w:rPr>
            </w:pPr>
            <w:r w:rsidRPr="005F26F3">
              <w:rPr>
                <w:rFonts w:cstheme="minorHAnsi"/>
                <w:sz w:val="21"/>
              </w:rPr>
              <w:t>*Australian Family physician Vol 35 No1/2, 2005</w:t>
            </w:r>
          </w:p>
          <w:p w:rsidR="00242BDA" w:rsidRDefault="00242BDA" w:rsidP="00242BDA">
            <w:pPr>
              <w:rPr>
                <w:rFonts w:cstheme="minorHAnsi"/>
              </w:rPr>
            </w:pPr>
          </w:p>
        </w:tc>
      </w:tr>
    </w:tbl>
    <w:p w:rsidR="00BA0E94" w:rsidRPr="00BA0E94" w:rsidRDefault="00BA0E94" w:rsidP="00BA0E94">
      <w:pPr>
        <w:pStyle w:val="ListParagraph"/>
        <w:numPr>
          <w:ilvl w:val="0"/>
          <w:numId w:val="3"/>
        </w:numPr>
        <w:ind w:left="270" w:hanging="270"/>
        <w:rPr>
          <w:rFonts w:cstheme="minorHAnsi"/>
        </w:rPr>
      </w:pPr>
      <w:r w:rsidRPr="00BA0E94">
        <w:rPr>
          <w:rFonts w:cstheme="minorHAnsi"/>
        </w:rPr>
        <w:t xml:space="preserve">Learning to do </w:t>
      </w:r>
      <w:r w:rsidRPr="00BA0E94">
        <w:rPr>
          <w:rFonts w:cstheme="minorHAnsi"/>
          <w:u w:val="single"/>
        </w:rPr>
        <w:t>focused visits</w:t>
      </w:r>
      <w:r w:rsidRPr="00BA0E94">
        <w:rPr>
          <w:rFonts w:cstheme="minorHAnsi"/>
        </w:rPr>
        <w:t xml:space="preserve"> rather than complete H and Ps is an important objective. You can orient the student to concentrate on 1 or 2 problems of a complex patient.  Give them a couple of questions they must ask and then give them a time limit.  Consider having learner present patient in the room so patient has a chance to clarify if any of the information was misunderstood. </w:t>
      </w:r>
    </w:p>
    <w:p w:rsidR="00BA0E94" w:rsidRPr="00BA0E94" w:rsidRDefault="00BA0E94" w:rsidP="00BA0E94">
      <w:pPr>
        <w:pStyle w:val="ListParagraph"/>
        <w:numPr>
          <w:ilvl w:val="0"/>
          <w:numId w:val="3"/>
        </w:numPr>
        <w:ind w:left="270" w:hanging="270"/>
        <w:rPr>
          <w:rFonts w:cstheme="minorHAnsi"/>
        </w:rPr>
      </w:pPr>
      <w:r w:rsidRPr="00BA0E94">
        <w:rPr>
          <w:rFonts w:cstheme="minorHAnsi"/>
        </w:rPr>
        <w:t xml:space="preserve">Students are especially helpful for </w:t>
      </w:r>
      <w:r w:rsidRPr="00BA0E94">
        <w:rPr>
          <w:rFonts w:cstheme="minorHAnsi"/>
          <w:u w:val="single"/>
        </w:rPr>
        <w:t>short research projects</w:t>
      </w:r>
      <w:r w:rsidRPr="00BA0E94">
        <w:rPr>
          <w:rFonts w:cstheme="minorHAnsi"/>
        </w:rPr>
        <w:t xml:space="preserve"> i.e. side effects of medicines or looking up a helpful patient handout for anticipatory guidance.</w:t>
      </w:r>
    </w:p>
    <w:p w:rsidR="00BA0E94" w:rsidRPr="00BA0E94" w:rsidRDefault="00BA0E94" w:rsidP="00BA0E94">
      <w:pPr>
        <w:pStyle w:val="ListParagraph"/>
        <w:numPr>
          <w:ilvl w:val="0"/>
          <w:numId w:val="3"/>
        </w:numPr>
        <w:ind w:left="270" w:hanging="270"/>
        <w:rPr>
          <w:rFonts w:cstheme="minorHAnsi"/>
        </w:rPr>
      </w:pPr>
      <w:r w:rsidRPr="00BA0E94">
        <w:rPr>
          <w:rFonts w:cstheme="minorHAnsi"/>
        </w:rPr>
        <w:t xml:space="preserve">Make sure to </w:t>
      </w:r>
      <w:r w:rsidRPr="00BA0E94">
        <w:rPr>
          <w:rFonts w:cstheme="minorHAnsi"/>
          <w:u w:val="single"/>
        </w:rPr>
        <w:t>orient your patients</w:t>
      </w:r>
      <w:r w:rsidRPr="00BA0E94">
        <w:rPr>
          <w:rFonts w:cstheme="minorHAnsi"/>
        </w:rPr>
        <w:t xml:space="preserve"> to having a learner involved using positive language but always defer to the patient’s final judgement. </w:t>
      </w:r>
    </w:p>
    <w:p w:rsidR="00BA0E94" w:rsidRPr="00BA0E94" w:rsidRDefault="00BA0E94" w:rsidP="00BA0E94">
      <w:pPr>
        <w:pStyle w:val="ListParagraph"/>
        <w:numPr>
          <w:ilvl w:val="0"/>
          <w:numId w:val="3"/>
        </w:numPr>
        <w:ind w:left="270" w:hanging="270"/>
        <w:rPr>
          <w:rFonts w:cstheme="minorHAnsi"/>
        </w:rPr>
      </w:pPr>
      <w:r w:rsidRPr="00BA0E94">
        <w:rPr>
          <w:rFonts w:cstheme="minorHAnsi"/>
        </w:rPr>
        <w:t>The entire history can be used from the student as long as it is confirmed by the supervising physician</w:t>
      </w:r>
    </w:p>
    <w:p w:rsidR="00BA0E94" w:rsidRPr="00BA0E94" w:rsidRDefault="00BA0E94" w:rsidP="00BA0E94">
      <w:pPr>
        <w:rPr>
          <w:rFonts w:cstheme="minorHAnsi"/>
          <w:i/>
        </w:rPr>
      </w:pPr>
    </w:p>
    <w:p w:rsidR="00BA0E94" w:rsidRDefault="00BA0E94" w:rsidP="00BA0E94">
      <w:pPr>
        <w:rPr>
          <w:rFonts w:cstheme="minorHAnsi"/>
          <w:b/>
        </w:rPr>
      </w:pPr>
      <w:r>
        <w:rPr>
          <w:rFonts w:cstheme="minorHAnsi"/>
          <w:b/>
        </w:rPr>
        <w:t>WANT MORE?</w:t>
      </w:r>
    </w:p>
    <w:p w:rsidR="00BA0E94" w:rsidRDefault="00242BDA" w:rsidP="00BA0E94">
      <w:pPr>
        <w:rPr>
          <w:rFonts w:cstheme="minorHAnsi"/>
          <w:b/>
        </w:rPr>
      </w:pPr>
      <w:hyperlink r:id="rId8" w:history="1">
        <w:r w:rsidR="00BA0E94" w:rsidRPr="00242BDA">
          <w:rPr>
            <w:rStyle w:val="Hyperlink"/>
            <w:rFonts w:cstheme="minorHAnsi"/>
            <w:b/>
          </w:rPr>
          <w:t>Selecting Patients and Preparing Learners</w:t>
        </w:r>
      </w:hyperlink>
    </w:p>
    <w:p w:rsidR="00BA0E94" w:rsidRDefault="00BA0E94" w:rsidP="00BA0E94">
      <w:pPr>
        <w:rPr>
          <w:rFonts w:cstheme="minorHAnsi"/>
          <w:b/>
        </w:rPr>
      </w:pPr>
    </w:p>
    <w:p w:rsidR="00BA0E94" w:rsidRPr="00242BDA" w:rsidRDefault="00BA0E94" w:rsidP="00BA0E94">
      <w:pPr>
        <w:rPr>
          <w:rFonts w:cstheme="minorHAnsi"/>
          <w:b/>
        </w:rPr>
      </w:pPr>
      <w:r w:rsidRPr="00BA0E94">
        <w:rPr>
          <w:rFonts w:cstheme="minorHAnsi"/>
          <w:b/>
        </w:rPr>
        <w:t>REFERENCES</w:t>
      </w:r>
    </w:p>
    <w:p w:rsidR="0023797E" w:rsidRPr="00BA0E94" w:rsidRDefault="00BA0E94" w:rsidP="00BA0E94">
      <w:pPr>
        <w:rPr>
          <w:rFonts w:cstheme="minorHAnsi"/>
        </w:rPr>
      </w:pPr>
      <w:r w:rsidRPr="00BA0E94">
        <w:rPr>
          <w:rFonts w:cstheme="minorHAnsi"/>
        </w:rPr>
        <w:t>Weise, J. Teaching in the Hospital (ACP Teaching Medicine Series) 1st Ed., Chapter 3.</w:t>
      </w:r>
    </w:p>
    <w:sectPr w:rsidR="0023797E" w:rsidRPr="00BA0E94" w:rsidSect="00BA0E9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9B" w:rsidRDefault="0046209B">
      <w:r>
        <w:separator/>
      </w:r>
    </w:p>
  </w:endnote>
  <w:endnote w:type="continuationSeparator" w:id="0">
    <w:p w:rsidR="0046209B" w:rsidRDefault="0046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462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462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46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9B" w:rsidRDefault="0046209B">
      <w:r>
        <w:separator/>
      </w:r>
    </w:p>
  </w:footnote>
  <w:footnote w:type="continuationSeparator" w:id="0">
    <w:p w:rsidR="0046209B" w:rsidRDefault="0046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C71D84">
    <w:pPr>
      <w:pStyle w:val="Header"/>
    </w:pPr>
    <w:r>
      <w:rPr>
        <w:noProof/>
      </w:rPr>
      <w:drawing>
        <wp:anchor distT="0" distB="0" distL="114300" distR="114300" simplePos="0" relativeHeight="251656704" behindDoc="1" locked="0" layoutInCell="0" allowOverlap="1" wp14:anchorId="1C32E6F4" wp14:editId="67D2D5C9">
          <wp:simplePos x="0" y="0"/>
          <wp:positionH relativeFrom="margin">
            <wp:align>center</wp:align>
          </wp:positionH>
          <wp:positionV relativeFrom="margin">
            <wp:align>center</wp:align>
          </wp:positionV>
          <wp:extent cx="6853555" cy="6796405"/>
          <wp:effectExtent l="0" t="0" r="4445" b="4445"/>
          <wp:wrapNone/>
          <wp:docPr id="4" name="Picture 4" descr="/Volumes/NO NAME/Screen Shot 2019-01-16 at 9.27.34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NO NAME/Screen Shot 2019-01-16 at 9.27.34 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555" cy="67964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C71D84">
    <w:pPr>
      <w:pStyle w:val="Header"/>
    </w:pPr>
    <w:r>
      <w:rPr>
        <w:noProof/>
      </w:rPr>
      <w:drawing>
        <wp:anchor distT="0" distB="0" distL="114300" distR="114300" simplePos="0" relativeHeight="251657728" behindDoc="1" locked="0" layoutInCell="0" allowOverlap="1" wp14:anchorId="1E60743C" wp14:editId="7557F111">
          <wp:simplePos x="0" y="0"/>
          <wp:positionH relativeFrom="margin">
            <wp:align>center</wp:align>
          </wp:positionH>
          <wp:positionV relativeFrom="margin">
            <wp:align>center</wp:align>
          </wp:positionV>
          <wp:extent cx="6853555" cy="6796405"/>
          <wp:effectExtent l="0" t="0" r="4445" b="4445"/>
          <wp:wrapNone/>
          <wp:docPr id="3" name="Picture 3" descr="/Volumes/NO NAME/Screen Shot 2019-01-16 at 9.27.34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NO NAME/Screen Shot 2019-01-16 at 9.27.34 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555" cy="67964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5A" w:rsidRDefault="004620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Volumes/NO NAME/Screen Shot 2019-01-16 at 9.27.34 AM.jpg" style="position:absolute;margin-left:0;margin-top:0;width:539.65pt;height:535.15pt;z-index:-251657728;mso-wrap-edited:f;mso-width-percent:0;mso-height-percent:0;mso-position-horizontal:center;mso-position-horizontal-relative:margin;mso-position-vertical:center;mso-position-vertical-relative:margin;mso-width-percent:0;mso-height-percent:0" o:allowincell="f">
          <v:imagedata r:id="rId1" o:title="Screen Shot 2019-01-16 at 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E7BCB"/>
    <w:multiLevelType w:val="hybridMultilevel"/>
    <w:tmpl w:val="BB7C3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2A4725"/>
    <w:multiLevelType w:val="hybridMultilevel"/>
    <w:tmpl w:val="2D88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11FDC"/>
    <w:multiLevelType w:val="hybridMultilevel"/>
    <w:tmpl w:val="196CA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84"/>
    <w:rsid w:val="0023797E"/>
    <w:rsid w:val="00242BDA"/>
    <w:rsid w:val="0046209B"/>
    <w:rsid w:val="005F26F3"/>
    <w:rsid w:val="008B79F6"/>
    <w:rsid w:val="00BA0E94"/>
    <w:rsid w:val="00C7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47AB95"/>
  <w15:chartTrackingRefBased/>
  <w15:docId w15:val="{8506B976-DA9C-4B81-884D-A439DEED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D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D84"/>
    <w:rPr>
      <w:color w:val="0563C1" w:themeColor="hyperlink"/>
      <w:u w:val="single"/>
    </w:rPr>
  </w:style>
  <w:style w:type="paragraph" w:styleId="Header">
    <w:name w:val="header"/>
    <w:basedOn w:val="Normal"/>
    <w:link w:val="HeaderChar"/>
    <w:uiPriority w:val="99"/>
    <w:unhideWhenUsed/>
    <w:rsid w:val="00C71D84"/>
    <w:pPr>
      <w:tabs>
        <w:tab w:val="center" w:pos="4680"/>
        <w:tab w:val="right" w:pos="9360"/>
      </w:tabs>
    </w:pPr>
  </w:style>
  <w:style w:type="character" w:customStyle="1" w:styleId="HeaderChar">
    <w:name w:val="Header Char"/>
    <w:basedOn w:val="DefaultParagraphFont"/>
    <w:link w:val="Header"/>
    <w:uiPriority w:val="99"/>
    <w:rsid w:val="00C71D84"/>
    <w:rPr>
      <w:sz w:val="24"/>
      <w:szCs w:val="24"/>
    </w:rPr>
  </w:style>
  <w:style w:type="paragraph" w:styleId="Footer">
    <w:name w:val="footer"/>
    <w:basedOn w:val="Normal"/>
    <w:link w:val="FooterChar"/>
    <w:uiPriority w:val="99"/>
    <w:unhideWhenUsed/>
    <w:rsid w:val="00C71D84"/>
    <w:pPr>
      <w:tabs>
        <w:tab w:val="center" w:pos="4680"/>
        <w:tab w:val="right" w:pos="9360"/>
      </w:tabs>
    </w:pPr>
  </w:style>
  <w:style w:type="character" w:customStyle="1" w:styleId="FooterChar">
    <w:name w:val="Footer Char"/>
    <w:basedOn w:val="DefaultParagraphFont"/>
    <w:link w:val="Footer"/>
    <w:uiPriority w:val="99"/>
    <w:rsid w:val="00C71D84"/>
    <w:rPr>
      <w:sz w:val="24"/>
      <w:szCs w:val="24"/>
    </w:rPr>
  </w:style>
  <w:style w:type="paragraph" w:styleId="ListParagraph">
    <w:name w:val="List Paragraph"/>
    <w:basedOn w:val="Normal"/>
    <w:uiPriority w:val="34"/>
    <w:qFormat/>
    <w:rsid w:val="00C71D84"/>
    <w:pPr>
      <w:ind w:left="720"/>
      <w:contextualSpacing/>
    </w:pPr>
  </w:style>
  <w:style w:type="table" w:styleId="TableGrid">
    <w:name w:val="Table Grid"/>
    <w:basedOn w:val="TableNormal"/>
    <w:uiPriority w:val="59"/>
    <w:rsid w:val="00C71D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usta.edu/mcg/academic-affairs/development/documents/selecting_patients_and_preparing_learner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Frederickson, Patricia A.</dc:creator>
  <cp:keywords/>
  <dc:description/>
  <cp:lastModifiedBy>Gillies, Ralph</cp:lastModifiedBy>
  <cp:revision>3</cp:revision>
  <dcterms:created xsi:type="dcterms:W3CDTF">2019-02-11T15:49:00Z</dcterms:created>
  <dcterms:modified xsi:type="dcterms:W3CDTF">2019-05-06T19:27:00Z</dcterms:modified>
</cp:coreProperties>
</file>